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81E3" w14:textId="77777777" w:rsidR="00B63B07" w:rsidRPr="00B63B07" w:rsidRDefault="00B63B07" w:rsidP="00B63B07">
      <w:pPr>
        <w:spacing w:line="360" w:lineRule="auto"/>
        <w:jc w:val="center"/>
        <w:rPr>
          <w:rFonts w:ascii="Times" w:eastAsia="Times" w:hAnsi="Times" w:cs="Times"/>
          <w:b/>
          <w:sz w:val="24"/>
          <w:szCs w:val="24"/>
          <w:lang w:val="x-none"/>
        </w:rPr>
      </w:pPr>
      <w:r w:rsidRPr="00B63B07">
        <w:rPr>
          <w:rFonts w:ascii="Times" w:eastAsia="Times" w:hAnsi="Times" w:cs="Times"/>
          <w:b/>
          <w:sz w:val="24"/>
          <w:szCs w:val="24"/>
          <w:lang w:val="x-none"/>
        </w:rPr>
        <w:t>Uchwała Nr XXXIII/……./2023</w:t>
      </w:r>
    </w:p>
    <w:p w14:paraId="67F6C079" w14:textId="77777777" w:rsidR="00B63B07" w:rsidRPr="00B63B07" w:rsidRDefault="00B63B07" w:rsidP="00B63B07">
      <w:pPr>
        <w:spacing w:line="360" w:lineRule="auto"/>
        <w:jc w:val="center"/>
        <w:rPr>
          <w:rFonts w:ascii="Times" w:eastAsia="Times" w:hAnsi="Times" w:cs="Times"/>
          <w:b/>
          <w:sz w:val="24"/>
          <w:szCs w:val="24"/>
          <w:lang w:val="x-none"/>
        </w:rPr>
      </w:pPr>
      <w:r w:rsidRPr="00B63B07">
        <w:rPr>
          <w:rFonts w:ascii="Times" w:eastAsia="Times" w:hAnsi="Times" w:cs="Times"/>
          <w:b/>
          <w:sz w:val="24"/>
          <w:szCs w:val="24"/>
          <w:lang w:val="x-none"/>
        </w:rPr>
        <w:t>Rady Dzielnicy Aniołki</w:t>
      </w:r>
    </w:p>
    <w:p w14:paraId="672A6659" w14:textId="0042C817" w:rsidR="0071412B" w:rsidRPr="0005681A" w:rsidRDefault="00B63B07" w:rsidP="00B63B07">
      <w:pPr>
        <w:spacing w:line="360" w:lineRule="auto"/>
        <w:jc w:val="center"/>
        <w:rPr>
          <w:rFonts w:ascii="Times" w:eastAsia="Times" w:hAnsi="Times" w:cs="Times"/>
          <w:b/>
          <w:bCs/>
          <w:sz w:val="24"/>
          <w:szCs w:val="24"/>
        </w:rPr>
      </w:pPr>
      <w:r w:rsidRPr="00B63B07">
        <w:rPr>
          <w:rFonts w:ascii="Times" w:eastAsia="Times" w:hAnsi="Times" w:cs="Times"/>
          <w:b/>
          <w:sz w:val="24"/>
          <w:szCs w:val="24"/>
          <w:lang w:val="x-none"/>
        </w:rPr>
        <w:t>z dnia …… 2023 r.</w:t>
      </w:r>
    </w:p>
    <w:p w14:paraId="0C89CD0A" w14:textId="77777777" w:rsidR="000B5EAF" w:rsidRDefault="000B5EAF" w:rsidP="651B8768">
      <w:pPr>
        <w:spacing w:line="360" w:lineRule="auto"/>
        <w:jc w:val="center"/>
        <w:rPr>
          <w:rFonts w:ascii="Times" w:eastAsia="Times" w:hAnsi="Times" w:cs="Times"/>
          <w:b/>
          <w:bCs/>
          <w:sz w:val="24"/>
          <w:szCs w:val="24"/>
        </w:rPr>
      </w:pPr>
      <w:r w:rsidRPr="651B8768">
        <w:rPr>
          <w:rFonts w:ascii="Times" w:eastAsia="Times" w:hAnsi="Times" w:cs="Times"/>
          <w:b/>
          <w:bCs/>
          <w:sz w:val="24"/>
          <w:szCs w:val="24"/>
        </w:rPr>
        <w:t xml:space="preserve">w sprawie określenia priorytetowych zadań dla Dzielnicy </w:t>
      </w:r>
    </w:p>
    <w:p w14:paraId="69442BEA" w14:textId="77777777" w:rsidR="001A65E0" w:rsidRDefault="000B5EAF" w:rsidP="651B8768">
      <w:pPr>
        <w:spacing w:line="360" w:lineRule="auto"/>
        <w:jc w:val="center"/>
        <w:rPr>
          <w:rFonts w:ascii="Times" w:eastAsia="Times" w:hAnsi="Times" w:cs="Times"/>
          <w:b/>
          <w:bCs/>
          <w:sz w:val="24"/>
          <w:szCs w:val="24"/>
        </w:rPr>
      </w:pPr>
      <w:r w:rsidRPr="651B8768">
        <w:rPr>
          <w:rFonts w:ascii="Times" w:eastAsia="Times" w:hAnsi="Times" w:cs="Times"/>
          <w:b/>
          <w:bCs/>
          <w:sz w:val="24"/>
          <w:szCs w:val="24"/>
        </w:rPr>
        <w:t>z wnioskiem o ujęcie w projekcie budżetu Miasta na następny rok budżetowy</w:t>
      </w:r>
    </w:p>
    <w:p w14:paraId="0A37501D" w14:textId="77777777" w:rsidR="000B5EAF" w:rsidRPr="000B5EAF" w:rsidRDefault="000B5EAF" w:rsidP="651B8768">
      <w:pPr>
        <w:spacing w:line="360" w:lineRule="auto"/>
        <w:jc w:val="center"/>
        <w:rPr>
          <w:rFonts w:ascii="Times" w:eastAsia="Times" w:hAnsi="Times" w:cs="Times"/>
          <w:b/>
          <w:bCs/>
          <w:sz w:val="24"/>
          <w:szCs w:val="24"/>
        </w:rPr>
      </w:pPr>
    </w:p>
    <w:p w14:paraId="6E1B020B" w14:textId="77777777" w:rsidR="007A5247" w:rsidRPr="00A150F4" w:rsidRDefault="009E43D3" w:rsidP="651B8768">
      <w:pPr>
        <w:spacing w:line="360" w:lineRule="auto"/>
        <w:jc w:val="both"/>
        <w:rPr>
          <w:rFonts w:ascii="Times" w:eastAsia="Times" w:hAnsi="Times" w:cs="Times"/>
          <w:b/>
          <w:bCs/>
          <w:sz w:val="22"/>
          <w:szCs w:val="22"/>
        </w:rPr>
      </w:pPr>
      <w:r w:rsidRPr="651B8768">
        <w:rPr>
          <w:rFonts w:ascii="Times" w:eastAsia="Times" w:hAnsi="Times" w:cs="Times"/>
          <w:sz w:val="22"/>
          <w:szCs w:val="22"/>
        </w:rPr>
        <w:t xml:space="preserve">Na podstawie </w:t>
      </w:r>
      <w:r w:rsidR="00C25366" w:rsidRPr="651B8768">
        <w:rPr>
          <w:rFonts w:ascii="Times" w:eastAsia="Times" w:hAnsi="Times" w:cs="Times"/>
          <w:i/>
          <w:iCs/>
          <w:sz w:val="22"/>
          <w:szCs w:val="22"/>
        </w:rPr>
        <w:t>§ 15</w:t>
      </w:r>
      <w:r w:rsidR="00C25366" w:rsidRPr="651B8768">
        <w:rPr>
          <w:rFonts w:ascii="Times" w:eastAsia="Times" w:hAnsi="Times" w:cs="Times"/>
          <w:b/>
          <w:bCs/>
          <w:i/>
          <w:iCs/>
          <w:sz w:val="22"/>
          <w:szCs w:val="22"/>
        </w:rPr>
        <w:t xml:space="preserve"> </w:t>
      </w:r>
      <w:r w:rsidR="00481275" w:rsidRPr="651B8768">
        <w:rPr>
          <w:rFonts w:ascii="Times" w:eastAsia="Times" w:hAnsi="Times" w:cs="Times"/>
          <w:i/>
          <w:iCs/>
          <w:sz w:val="22"/>
          <w:szCs w:val="22"/>
        </w:rPr>
        <w:t xml:space="preserve">ust. </w:t>
      </w:r>
      <w:r w:rsidR="00C2504F" w:rsidRPr="651B8768">
        <w:rPr>
          <w:rFonts w:ascii="Times" w:eastAsia="Times" w:hAnsi="Times" w:cs="Times"/>
          <w:i/>
          <w:iCs/>
          <w:sz w:val="22"/>
          <w:szCs w:val="22"/>
        </w:rPr>
        <w:t xml:space="preserve">1. pkt </w:t>
      </w:r>
      <w:r w:rsidR="000B5EAF" w:rsidRPr="651B8768">
        <w:rPr>
          <w:rFonts w:ascii="Times" w:eastAsia="Times" w:hAnsi="Times" w:cs="Times"/>
          <w:i/>
          <w:iCs/>
          <w:sz w:val="22"/>
          <w:szCs w:val="22"/>
        </w:rPr>
        <w:t>9</w:t>
      </w:r>
      <w:r w:rsidR="00481275" w:rsidRPr="651B8768">
        <w:rPr>
          <w:rFonts w:ascii="Times" w:eastAsia="Times" w:hAnsi="Times" w:cs="Times"/>
          <w:i/>
          <w:iCs/>
          <w:sz w:val="22"/>
          <w:szCs w:val="22"/>
        </w:rPr>
        <w:t>)</w:t>
      </w:r>
      <w:r w:rsidR="00C2504F" w:rsidRPr="651B8768">
        <w:rPr>
          <w:rFonts w:ascii="Times" w:eastAsia="Times" w:hAnsi="Times" w:cs="Times"/>
          <w:i/>
          <w:iCs/>
          <w:sz w:val="22"/>
          <w:szCs w:val="22"/>
        </w:rPr>
        <w:t xml:space="preserve"> </w:t>
      </w:r>
      <w:r w:rsidR="00A150F4" w:rsidRPr="651B8768">
        <w:rPr>
          <w:rFonts w:ascii="Times" w:eastAsia="Times" w:hAnsi="Times" w:cs="Times"/>
          <w:i/>
          <w:iCs/>
          <w:sz w:val="22"/>
          <w:szCs w:val="22"/>
        </w:rPr>
        <w:t xml:space="preserve"> i § </w:t>
      </w:r>
      <w:r w:rsidR="0071412B" w:rsidRPr="651B8768">
        <w:rPr>
          <w:rFonts w:ascii="Times" w:eastAsia="Times" w:hAnsi="Times" w:cs="Times"/>
          <w:i/>
          <w:iCs/>
          <w:sz w:val="22"/>
          <w:szCs w:val="22"/>
        </w:rPr>
        <w:t>15 ust.2</w:t>
      </w:r>
      <w:r w:rsidR="00A150F4" w:rsidRPr="651B8768">
        <w:rPr>
          <w:rFonts w:ascii="Times" w:eastAsia="Times" w:hAnsi="Times" w:cs="Times"/>
          <w:i/>
          <w:iCs/>
          <w:sz w:val="22"/>
          <w:szCs w:val="22"/>
        </w:rPr>
        <w:t xml:space="preserve"> </w:t>
      </w:r>
      <w:r w:rsidR="00A150F4" w:rsidRPr="651B8768">
        <w:rPr>
          <w:rFonts w:ascii="Times" w:eastAsia="Times" w:hAnsi="Times" w:cs="Times"/>
          <w:b/>
          <w:bCs/>
          <w:i/>
          <w:iCs/>
          <w:sz w:val="22"/>
          <w:szCs w:val="22"/>
        </w:rPr>
        <w:t xml:space="preserve"> </w:t>
      </w:r>
      <w:r w:rsidR="00C25366" w:rsidRPr="651B8768">
        <w:rPr>
          <w:rFonts w:ascii="Times" w:eastAsia="Times" w:hAnsi="Times" w:cs="Times"/>
          <w:i/>
          <w:iCs/>
          <w:sz w:val="22"/>
          <w:szCs w:val="22"/>
        </w:rPr>
        <w:t xml:space="preserve">Statutu Dzielnicy Aniołki stanowiącego załącznik do </w:t>
      </w:r>
      <w:r w:rsidRPr="651B8768">
        <w:rPr>
          <w:rFonts w:ascii="Times" w:eastAsia="Times" w:hAnsi="Times" w:cs="Times"/>
          <w:sz w:val="22"/>
          <w:szCs w:val="22"/>
          <w:lang w:eastAsia="zh-CN"/>
        </w:rPr>
        <w:t>Uchwały</w:t>
      </w:r>
      <w:r w:rsidR="00AD2150" w:rsidRPr="651B8768">
        <w:rPr>
          <w:rFonts w:ascii="Times" w:eastAsia="Times" w:hAnsi="Times" w:cs="Times"/>
          <w:sz w:val="22"/>
          <w:szCs w:val="22"/>
          <w:lang w:eastAsia="zh-CN"/>
        </w:rPr>
        <w:t xml:space="preserve"> </w:t>
      </w:r>
      <w:r w:rsidR="00725822" w:rsidRPr="651B8768">
        <w:rPr>
          <w:rFonts w:ascii="Times" w:eastAsia="Times" w:hAnsi="Times" w:cs="Times"/>
          <w:sz w:val="22"/>
          <w:szCs w:val="22"/>
          <w:lang w:eastAsia="zh-CN"/>
        </w:rPr>
        <w:t>Nr LII/1188/14 Rady Miasta Gdańska z dnia 24</w:t>
      </w:r>
      <w:r w:rsidRPr="651B8768">
        <w:rPr>
          <w:rFonts w:ascii="Times" w:eastAsia="Times" w:hAnsi="Times" w:cs="Times"/>
          <w:sz w:val="22"/>
          <w:szCs w:val="22"/>
          <w:lang w:eastAsia="zh-CN"/>
        </w:rPr>
        <w:t xml:space="preserve"> </w:t>
      </w:r>
      <w:r w:rsidR="00725822" w:rsidRPr="651B8768">
        <w:rPr>
          <w:rFonts w:ascii="Times" w:eastAsia="Times" w:hAnsi="Times" w:cs="Times"/>
          <w:sz w:val="22"/>
          <w:szCs w:val="22"/>
          <w:lang w:eastAsia="zh-CN"/>
        </w:rPr>
        <w:t>kwietnia</w:t>
      </w:r>
      <w:r w:rsidRPr="651B8768">
        <w:rPr>
          <w:rFonts w:ascii="Times" w:eastAsia="Times" w:hAnsi="Times" w:cs="Times"/>
          <w:sz w:val="22"/>
          <w:szCs w:val="22"/>
          <w:lang w:eastAsia="zh-CN"/>
        </w:rPr>
        <w:t xml:space="preserve"> 2014 roku </w:t>
      </w:r>
      <w:r w:rsidRPr="651B8768">
        <w:rPr>
          <w:rFonts w:ascii="Times" w:eastAsia="Times" w:hAnsi="Times" w:cs="Times"/>
          <w:sz w:val="22"/>
          <w:szCs w:val="22"/>
        </w:rPr>
        <w:t xml:space="preserve">(Dz. Urz. Woj. Pomorskiego </w:t>
      </w:r>
      <w:r w:rsidR="00725822" w:rsidRPr="651B8768">
        <w:rPr>
          <w:rStyle w:val="Pogrubienie"/>
          <w:rFonts w:ascii="Times" w:eastAsia="Times" w:hAnsi="Times" w:cs="Times"/>
          <w:b w:val="0"/>
          <w:sz w:val="22"/>
          <w:szCs w:val="22"/>
        </w:rPr>
        <w:t>poz. 2005</w:t>
      </w:r>
      <w:r w:rsidRPr="651B8768">
        <w:rPr>
          <w:rStyle w:val="Pogrubienie"/>
          <w:rFonts w:ascii="Times" w:eastAsia="Times" w:hAnsi="Times" w:cs="Times"/>
          <w:sz w:val="22"/>
          <w:szCs w:val="22"/>
        </w:rPr>
        <w:t xml:space="preserve"> </w:t>
      </w:r>
      <w:r w:rsidRPr="651B8768">
        <w:rPr>
          <w:rFonts w:ascii="Times" w:eastAsia="Times" w:hAnsi="Times" w:cs="Times"/>
          <w:sz w:val="22"/>
          <w:szCs w:val="22"/>
        </w:rPr>
        <w:t xml:space="preserve">z dnia </w:t>
      </w:r>
      <w:r w:rsidRPr="651B8768">
        <w:rPr>
          <w:rStyle w:val="Pogrubienie"/>
          <w:rFonts w:ascii="Times" w:eastAsia="Times" w:hAnsi="Times" w:cs="Times"/>
          <w:b w:val="0"/>
          <w:sz w:val="22"/>
          <w:szCs w:val="22"/>
        </w:rPr>
        <w:t>30.05.2014 r. z późn. zm.)</w:t>
      </w:r>
      <w:r w:rsidR="0071412B" w:rsidRPr="651B8768">
        <w:rPr>
          <w:rFonts w:ascii="Times" w:eastAsia="Times" w:hAnsi="Times" w:cs="Times"/>
          <w:sz w:val="22"/>
          <w:szCs w:val="22"/>
        </w:rPr>
        <w:t>.</w:t>
      </w:r>
    </w:p>
    <w:p w14:paraId="5DAB6C7B" w14:textId="77777777" w:rsidR="00E758C3" w:rsidRPr="0005681A" w:rsidRDefault="00E758C3" w:rsidP="651B8768">
      <w:pPr>
        <w:spacing w:line="360" w:lineRule="auto"/>
        <w:jc w:val="both"/>
        <w:rPr>
          <w:rFonts w:ascii="Times" w:eastAsia="Times" w:hAnsi="Times" w:cs="Times"/>
          <w:sz w:val="24"/>
          <w:szCs w:val="24"/>
        </w:rPr>
      </w:pPr>
    </w:p>
    <w:p w14:paraId="5D19334A" w14:textId="77777777" w:rsidR="00536B0A" w:rsidRDefault="005C05B6" w:rsidP="651B8768">
      <w:pPr>
        <w:spacing w:line="360" w:lineRule="auto"/>
        <w:ind w:firstLine="708"/>
        <w:jc w:val="center"/>
        <w:rPr>
          <w:rFonts w:ascii="Times" w:eastAsia="Times" w:hAnsi="Times" w:cs="Times"/>
          <w:b/>
          <w:bCs/>
          <w:sz w:val="24"/>
          <w:szCs w:val="24"/>
        </w:rPr>
      </w:pPr>
      <w:r w:rsidRPr="651B8768">
        <w:rPr>
          <w:rFonts w:ascii="Times" w:eastAsia="Times" w:hAnsi="Times" w:cs="Times"/>
          <w:b/>
          <w:bCs/>
          <w:sz w:val="24"/>
          <w:szCs w:val="24"/>
        </w:rPr>
        <w:t>U</w:t>
      </w:r>
      <w:r w:rsidR="007A5247" w:rsidRPr="651B8768">
        <w:rPr>
          <w:rFonts w:ascii="Times" w:eastAsia="Times" w:hAnsi="Times" w:cs="Times"/>
          <w:b/>
          <w:bCs/>
          <w:sz w:val="24"/>
          <w:szCs w:val="24"/>
        </w:rPr>
        <w:t>chwala</w:t>
      </w:r>
      <w:r w:rsidR="00C2504F" w:rsidRPr="651B8768">
        <w:rPr>
          <w:rFonts w:ascii="Times" w:eastAsia="Times" w:hAnsi="Times" w:cs="Times"/>
          <w:b/>
          <w:bCs/>
          <w:sz w:val="24"/>
          <w:szCs w:val="24"/>
        </w:rPr>
        <w:t xml:space="preserve"> się</w:t>
      </w:r>
      <w:r w:rsidR="007A5247" w:rsidRPr="651B8768">
        <w:rPr>
          <w:rFonts w:ascii="Times" w:eastAsia="Times" w:hAnsi="Times" w:cs="Times"/>
          <w:b/>
          <w:bCs/>
          <w:sz w:val="24"/>
          <w:szCs w:val="24"/>
        </w:rPr>
        <w:t xml:space="preserve">, co następuje: </w:t>
      </w:r>
    </w:p>
    <w:p w14:paraId="02EB378F" w14:textId="77777777" w:rsidR="00DE45AA" w:rsidRPr="0005681A" w:rsidRDefault="00DE45AA" w:rsidP="651B8768">
      <w:pPr>
        <w:spacing w:line="360" w:lineRule="auto"/>
        <w:ind w:firstLine="708"/>
        <w:jc w:val="center"/>
        <w:rPr>
          <w:rFonts w:ascii="Times" w:eastAsia="Times" w:hAnsi="Times" w:cs="Times"/>
          <w:b/>
          <w:bCs/>
          <w:sz w:val="24"/>
          <w:szCs w:val="24"/>
        </w:rPr>
      </w:pPr>
    </w:p>
    <w:p w14:paraId="276C8A27" w14:textId="77777777" w:rsidR="007A5247" w:rsidRPr="0005681A" w:rsidRDefault="007A5247" w:rsidP="651B8768">
      <w:pPr>
        <w:spacing w:line="360" w:lineRule="auto"/>
        <w:jc w:val="center"/>
        <w:rPr>
          <w:rFonts w:ascii="Times" w:eastAsia="Times" w:hAnsi="Times" w:cs="Times"/>
          <w:b/>
          <w:bCs/>
          <w:sz w:val="24"/>
          <w:szCs w:val="24"/>
        </w:rPr>
      </w:pPr>
      <w:r w:rsidRPr="651B8768">
        <w:rPr>
          <w:rFonts w:ascii="Times" w:eastAsia="Times" w:hAnsi="Times" w:cs="Times"/>
          <w:b/>
          <w:bCs/>
          <w:sz w:val="24"/>
          <w:szCs w:val="24"/>
        </w:rPr>
        <w:t>§ 1</w:t>
      </w:r>
    </w:p>
    <w:p w14:paraId="6C75AC62" w14:textId="03B448FF" w:rsidR="00D46059" w:rsidRDefault="00715616" w:rsidP="651B8768">
      <w:pPr>
        <w:spacing w:line="360" w:lineRule="auto"/>
        <w:jc w:val="both"/>
        <w:rPr>
          <w:rFonts w:ascii="Times" w:eastAsia="Times" w:hAnsi="Times" w:cs="Times"/>
          <w:sz w:val="24"/>
          <w:szCs w:val="24"/>
        </w:rPr>
      </w:pPr>
      <w:r w:rsidRPr="5565B0EE">
        <w:rPr>
          <w:rFonts w:ascii="Times" w:eastAsia="Times" w:hAnsi="Times" w:cs="Times"/>
          <w:sz w:val="24"/>
          <w:szCs w:val="24"/>
        </w:rPr>
        <w:t>Jako priorytetowe zadania inwestycyjne dla Dzielnicy Aniołki</w:t>
      </w:r>
      <w:r w:rsidR="00521729" w:rsidRPr="5565B0EE">
        <w:rPr>
          <w:rFonts w:ascii="Times" w:eastAsia="Times" w:hAnsi="Times" w:cs="Times"/>
          <w:sz w:val="24"/>
          <w:szCs w:val="24"/>
        </w:rPr>
        <w:t xml:space="preserve"> w roku budżetowym 202</w:t>
      </w:r>
      <w:r w:rsidR="009C7235">
        <w:rPr>
          <w:rFonts w:ascii="Times" w:eastAsia="Times" w:hAnsi="Times" w:cs="Times"/>
          <w:sz w:val="24"/>
          <w:szCs w:val="24"/>
        </w:rPr>
        <w:t>4</w:t>
      </w:r>
      <w:r w:rsidR="00521729" w:rsidRPr="5565B0EE">
        <w:rPr>
          <w:rFonts w:ascii="Times" w:eastAsia="Times" w:hAnsi="Times" w:cs="Times"/>
          <w:sz w:val="24"/>
          <w:szCs w:val="24"/>
        </w:rPr>
        <w:t xml:space="preserve"> </w:t>
      </w:r>
      <w:r w:rsidRPr="5565B0EE">
        <w:rPr>
          <w:rFonts w:ascii="Times" w:eastAsia="Times" w:hAnsi="Times" w:cs="Times"/>
          <w:sz w:val="24"/>
          <w:szCs w:val="24"/>
        </w:rPr>
        <w:t>określa się</w:t>
      </w:r>
      <w:r w:rsidR="00521729" w:rsidRPr="5565B0EE">
        <w:rPr>
          <w:rFonts w:ascii="Times" w:eastAsia="Times" w:hAnsi="Times" w:cs="Times"/>
          <w:sz w:val="24"/>
          <w:szCs w:val="24"/>
        </w:rPr>
        <w:t xml:space="preserve"> następujące działania</w:t>
      </w:r>
      <w:r w:rsidRPr="5565B0EE">
        <w:rPr>
          <w:rFonts w:ascii="Times" w:eastAsia="Times" w:hAnsi="Times" w:cs="Times"/>
          <w:sz w:val="24"/>
          <w:szCs w:val="24"/>
        </w:rPr>
        <w:t>:</w:t>
      </w:r>
    </w:p>
    <w:p w14:paraId="07E7298D" w14:textId="77777777" w:rsidR="00715616" w:rsidRDefault="00715616" w:rsidP="00DA39CE">
      <w:pPr>
        <w:numPr>
          <w:ilvl w:val="0"/>
          <w:numId w:val="20"/>
        </w:numPr>
        <w:spacing w:line="360" w:lineRule="auto"/>
        <w:jc w:val="both"/>
        <w:rPr>
          <w:rFonts w:ascii="Times" w:eastAsia="Times" w:hAnsi="Times" w:cs="Times"/>
          <w:sz w:val="24"/>
          <w:szCs w:val="24"/>
        </w:rPr>
      </w:pPr>
      <w:bookmarkStart w:id="0" w:name="_Hlk41291754"/>
      <w:r w:rsidRPr="651B8768">
        <w:rPr>
          <w:rFonts w:ascii="Times" w:eastAsia="Times" w:hAnsi="Times" w:cs="Times"/>
          <w:sz w:val="24"/>
          <w:szCs w:val="24"/>
        </w:rPr>
        <w:t>Rewaloryzacj</w:t>
      </w:r>
      <w:r w:rsidR="008E6185" w:rsidRPr="651B8768">
        <w:rPr>
          <w:rFonts w:ascii="Times" w:eastAsia="Times" w:hAnsi="Times" w:cs="Times"/>
          <w:sz w:val="24"/>
          <w:szCs w:val="24"/>
        </w:rPr>
        <w:t>a</w:t>
      </w:r>
      <w:r w:rsidRPr="651B8768">
        <w:rPr>
          <w:rFonts w:ascii="Times" w:eastAsia="Times" w:hAnsi="Times" w:cs="Times"/>
          <w:sz w:val="24"/>
          <w:szCs w:val="24"/>
        </w:rPr>
        <w:t xml:space="preserve"> Alei Lipowej (Wielkiej Alei),</w:t>
      </w:r>
    </w:p>
    <w:p w14:paraId="167A90E1" w14:textId="77777777" w:rsidR="00715616" w:rsidRDefault="00715616"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Rewaloryzacj</w:t>
      </w:r>
      <w:r w:rsidR="008E6185" w:rsidRPr="651B8768">
        <w:rPr>
          <w:rFonts w:ascii="Times" w:eastAsia="Times" w:hAnsi="Times" w:cs="Times"/>
          <w:sz w:val="24"/>
          <w:szCs w:val="24"/>
        </w:rPr>
        <w:t>a</w:t>
      </w:r>
      <w:r w:rsidRPr="651B8768">
        <w:rPr>
          <w:rFonts w:ascii="Times" w:eastAsia="Times" w:hAnsi="Times" w:cs="Times"/>
          <w:sz w:val="24"/>
          <w:szCs w:val="24"/>
        </w:rPr>
        <w:t xml:space="preserve"> Parku Steffensów,</w:t>
      </w:r>
      <w:r w:rsidR="00524744" w:rsidRPr="651B8768">
        <w:rPr>
          <w:rFonts w:ascii="Times" w:eastAsia="Times" w:hAnsi="Times" w:cs="Times"/>
          <w:sz w:val="24"/>
          <w:szCs w:val="24"/>
        </w:rPr>
        <w:t xml:space="preserve"> </w:t>
      </w:r>
    </w:p>
    <w:p w14:paraId="18CBBFFB" w14:textId="139502DD" w:rsidR="00715616" w:rsidRDefault="00715616"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Rewaloryzacj</w:t>
      </w:r>
      <w:r w:rsidR="008E6185" w:rsidRPr="651B8768">
        <w:rPr>
          <w:rFonts w:ascii="Times" w:eastAsia="Times" w:hAnsi="Times" w:cs="Times"/>
          <w:sz w:val="24"/>
          <w:szCs w:val="24"/>
        </w:rPr>
        <w:t>a</w:t>
      </w:r>
      <w:r w:rsidRPr="651B8768">
        <w:rPr>
          <w:rFonts w:ascii="Times" w:eastAsia="Times" w:hAnsi="Times" w:cs="Times"/>
          <w:sz w:val="24"/>
          <w:szCs w:val="24"/>
        </w:rPr>
        <w:t xml:space="preserve"> Wroniej Górki</w:t>
      </w:r>
      <w:r w:rsidR="001B6FCE" w:rsidRPr="651B8768">
        <w:rPr>
          <w:rFonts w:ascii="Times" w:eastAsia="Times" w:hAnsi="Times" w:cs="Times"/>
          <w:sz w:val="24"/>
          <w:szCs w:val="24"/>
        </w:rPr>
        <w:t xml:space="preserve"> </w:t>
      </w:r>
      <w:r w:rsidR="0191A806" w:rsidRPr="651B8768">
        <w:rPr>
          <w:rFonts w:ascii="Times" w:eastAsia="Times" w:hAnsi="Times" w:cs="Times"/>
          <w:sz w:val="24"/>
          <w:szCs w:val="24"/>
        </w:rPr>
        <w:t>etap III</w:t>
      </w:r>
      <w:r w:rsidRPr="651B8768">
        <w:rPr>
          <w:rFonts w:ascii="Times" w:eastAsia="Times" w:hAnsi="Times" w:cs="Times"/>
          <w:sz w:val="24"/>
          <w:szCs w:val="24"/>
        </w:rPr>
        <w:t>,</w:t>
      </w:r>
    </w:p>
    <w:p w14:paraId="665565D2" w14:textId="77777777" w:rsidR="00010453" w:rsidRDefault="00010453"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Rewaloryzacja byłego cmentarza przy ul Giełguda / ul. Świdnickiej,</w:t>
      </w:r>
    </w:p>
    <w:p w14:paraId="36B503EF" w14:textId="77777777" w:rsidR="008E6185" w:rsidRPr="008E6185" w:rsidRDefault="008E6185"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 xml:space="preserve">Modernizacja przejścia od przystanku SKM Gdańsk Stocznia do przystanku tramwajowego Chodowieckiego, oświetlenie i przystosowanie kładki </w:t>
      </w:r>
      <w:r w:rsidR="00011BFF" w:rsidRPr="651B8768">
        <w:rPr>
          <w:rFonts w:ascii="Times" w:eastAsia="Times" w:hAnsi="Times" w:cs="Times"/>
          <w:sz w:val="24"/>
          <w:szCs w:val="24"/>
        </w:rPr>
        <w:t xml:space="preserve">nad </w:t>
      </w:r>
      <w:r w:rsidRPr="651B8768">
        <w:rPr>
          <w:rFonts w:ascii="Times" w:eastAsia="Times" w:hAnsi="Times" w:cs="Times"/>
          <w:sz w:val="24"/>
          <w:szCs w:val="24"/>
        </w:rPr>
        <w:t>SKM Stocznia do potrzeb osób z niepełnosprawnościami oraz zaopatrzenie ciągu pieszego w monitoring,</w:t>
      </w:r>
    </w:p>
    <w:p w14:paraId="4B7C60D5" w14:textId="77777777" w:rsidR="00715616" w:rsidRDefault="00715616"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Remont ul. Śniadeckich,</w:t>
      </w:r>
    </w:p>
    <w:p w14:paraId="35D2CD37" w14:textId="77777777" w:rsidR="00715616" w:rsidRDefault="00715616"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Remont ul. Dębinki,</w:t>
      </w:r>
    </w:p>
    <w:p w14:paraId="4407DB23" w14:textId="77777777" w:rsidR="00715616" w:rsidRDefault="00715616"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Remont ul. Hoene-Wrońskiego,</w:t>
      </w:r>
    </w:p>
    <w:p w14:paraId="11B15B8B" w14:textId="77777777" w:rsidR="00715616" w:rsidRDefault="008E6185"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 xml:space="preserve"> </w:t>
      </w:r>
      <w:r w:rsidR="00715616" w:rsidRPr="651B8768">
        <w:rPr>
          <w:rFonts w:ascii="Times" w:eastAsia="Times" w:hAnsi="Times" w:cs="Times"/>
          <w:sz w:val="24"/>
          <w:szCs w:val="24"/>
        </w:rPr>
        <w:t>Remont ul. Wrocławskiej,</w:t>
      </w:r>
    </w:p>
    <w:p w14:paraId="159AE530" w14:textId="77777777" w:rsidR="00715616" w:rsidRDefault="00524744"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 xml:space="preserve"> </w:t>
      </w:r>
      <w:r w:rsidR="00715616" w:rsidRPr="651B8768">
        <w:rPr>
          <w:rFonts w:ascii="Times" w:eastAsia="Times" w:hAnsi="Times" w:cs="Times"/>
          <w:sz w:val="24"/>
          <w:szCs w:val="24"/>
        </w:rPr>
        <w:t>Remont ul. Płowce,</w:t>
      </w:r>
    </w:p>
    <w:p w14:paraId="1FA19656" w14:textId="77777777" w:rsidR="00715616" w:rsidRPr="007C266F" w:rsidRDefault="00715616"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 xml:space="preserve"> Remont ul. Wroniej,</w:t>
      </w:r>
    </w:p>
    <w:p w14:paraId="1292494C" w14:textId="0304380A" w:rsidR="0556A9A4" w:rsidRDefault="0556A9A4"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Remont ul. Kolejowej,</w:t>
      </w:r>
    </w:p>
    <w:p w14:paraId="53E681E4" w14:textId="06A0D372" w:rsidR="003A2B8C" w:rsidRDefault="003A2B8C" w:rsidP="00DA39CE">
      <w:pPr>
        <w:numPr>
          <w:ilvl w:val="0"/>
          <w:numId w:val="20"/>
        </w:numPr>
        <w:spacing w:line="360" w:lineRule="auto"/>
        <w:jc w:val="both"/>
        <w:rPr>
          <w:rFonts w:ascii="Times" w:eastAsia="Times" w:hAnsi="Times" w:cs="Times"/>
          <w:sz w:val="24"/>
          <w:szCs w:val="24"/>
        </w:rPr>
      </w:pPr>
      <w:r>
        <w:rPr>
          <w:rFonts w:ascii="Times" w:eastAsia="Times" w:hAnsi="Times" w:cs="Times"/>
          <w:sz w:val="24"/>
          <w:szCs w:val="24"/>
        </w:rPr>
        <w:t>Remont ul. Dziekuć-Maleja,</w:t>
      </w:r>
    </w:p>
    <w:p w14:paraId="2A8AE908" w14:textId="77777777" w:rsidR="00010453" w:rsidRPr="00010453" w:rsidRDefault="00715616"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 xml:space="preserve"> </w:t>
      </w:r>
      <w:r w:rsidR="004846B7" w:rsidRPr="651B8768">
        <w:rPr>
          <w:rFonts w:ascii="Times" w:eastAsia="Times" w:hAnsi="Times" w:cs="Times"/>
          <w:sz w:val="24"/>
          <w:szCs w:val="24"/>
        </w:rPr>
        <w:t xml:space="preserve">Modernizacja terenu drogi dojazdowej do GOS przy ul. Traugutta, zaprowadzenie miejsc parkingowych, zabezpieczenie terenów przeznaczonych na zieleń urządzoną przed </w:t>
      </w:r>
      <w:r w:rsidRPr="651B8768">
        <w:rPr>
          <w:rFonts w:ascii="Times" w:eastAsia="Times" w:hAnsi="Times" w:cs="Times"/>
          <w:sz w:val="24"/>
          <w:szCs w:val="24"/>
        </w:rPr>
        <w:t xml:space="preserve"> </w:t>
      </w:r>
      <w:r w:rsidR="004846B7" w:rsidRPr="651B8768">
        <w:rPr>
          <w:rFonts w:ascii="Times" w:eastAsia="Times" w:hAnsi="Times" w:cs="Times"/>
          <w:sz w:val="24"/>
          <w:szCs w:val="24"/>
        </w:rPr>
        <w:t>wjazdem samochodów,</w:t>
      </w:r>
    </w:p>
    <w:p w14:paraId="43320537" w14:textId="0842A1BF" w:rsidR="00010453" w:rsidRDefault="00010453" w:rsidP="00DA39CE">
      <w:pPr>
        <w:numPr>
          <w:ilvl w:val="0"/>
          <w:numId w:val="20"/>
        </w:numPr>
        <w:spacing w:line="360" w:lineRule="auto"/>
        <w:jc w:val="both"/>
        <w:rPr>
          <w:rFonts w:ascii="Times" w:eastAsia="Times" w:hAnsi="Times" w:cs="Times"/>
          <w:sz w:val="24"/>
          <w:szCs w:val="24"/>
        </w:rPr>
      </w:pPr>
      <w:r w:rsidRPr="5565B0EE">
        <w:rPr>
          <w:rFonts w:ascii="Times" w:eastAsia="Times" w:hAnsi="Times" w:cs="Times"/>
          <w:sz w:val="24"/>
          <w:szCs w:val="24"/>
        </w:rPr>
        <w:t xml:space="preserve"> Montaż infrastruktury podwyższającej bezpieczeństwo pieszych na ulicach Anioł</w:t>
      </w:r>
      <w:r w:rsidR="001B6FCE" w:rsidRPr="5565B0EE">
        <w:rPr>
          <w:rFonts w:ascii="Times" w:eastAsia="Times" w:hAnsi="Times" w:cs="Times"/>
          <w:sz w:val="24"/>
          <w:szCs w:val="24"/>
        </w:rPr>
        <w:t>ków</w:t>
      </w:r>
      <w:r w:rsidRPr="5565B0EE">
        <w:rPr>
          <w:rFonts w:ascii="Times" w:eastAsia="Times" w:hAnsi="Times" w:cs="Times"/>
          <w:sz w:val="24"/>
          <w:szCs w:val="24"/>
        </w:rPr>
        <w:t xml:space="preserve"> (przejścia dla pieszych SMART na ul. Dębinki dwie lokalizacje przy Placu Dr. Michalaka, </w:t>
      </w:r>
      <w:r w:rsidRPr="5565B0EE">
        <w:rPr>
          <w:rFonts w:ascii="Times" w:eastAsia="Times" w:hAnsi="Times" w:cs="Times"/>
          <w:sz w:val="24"/>
          <w:szCs w:val="24"/>
        </w:rPr>
        <w:lastRenderedPageBreak/>
        <w:t>skrzyżowanie wyniesione ul. Dębinki / ul. Tuwima, montaż elementów zwalniających ruch na ul. Orzeszkowej</w:t>
      </w:r>
      <w:r w:rsidR="001B6FCE" w:rsidRPr="5565B0EE">
        <w:rPr>
          <w:rFonts w:ascii="Times" w:eastAsia="Times" w:hAnsi="Times" w:cs="Times"/>
          <w:sz w:val="24"/>
          <w:szCs w:val="24"/>
        </w:rPr>
        <w:t>, przebruk na ul. Powstańców Warszawskich</w:t>
      </w:r>
      <w:r w:rsidR="739A1365" w:rsidRPr="5565B0EE">
        <w:rPr>
          <w:rFonts w:ascii="Times" w:eastAsia="Times" w:hAnsi="Times" w:cs="Times"/>
          <w:sz w:val="24"/>
          <w:szCs w:val="24"/>
        </w:rPr>
        <w:t xml:space="preserve"> na odcinku Legnicka-Płowce</w:t>
      </w:r>
      <w:r w:rsidRPr="5565B0EE">
        <w:rPr>
          <w:rFonts w:ascii="Times" w:eastAsia="Times" w:hAnsi="Times" w:cs="Times"/>
          <w:sz w:val="24"/>
          <w:szCs w:val="24"/>
        </w:rPr>
        <w:t>),</w:t>
      </w:r>
    </w:p>
    <w:p w14:paraId="4FA980BF" w14:textId="77777777" w:rsidR="0060161F" w:rsidRDefault="001B6FCE"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 xml:space="preserve"> </w:t>
      </w:r>
      <w:r w:rsidR="0060161F" w:rsidRPr="651B8768">
        <w:rPr>
          <w:rFonts w:ascii="Times" w:eastAsia="Times" w:hAnsi="Times" w:cs="Times"/>
          <w:sz w:val="24"/>
          <w:szCs w:val="24"/>
        </w:rPr>
        <w:t>Przebudowa ciągu pieszego wzdłuż torów w Parku Steffensów w Gdańsku</w:t>
      </w:r>
      <w:r w:rsidR="001930FD" w:rsidRPr="651B8768">
        <w:rPr>
          <w:rFonts w:ascii="Times" w:eastAsia="Times" w:hAnsi="Times" w:cs="Times"/>
          <w:sz w:val="24"/>
          <w:szCs w:val="24"/>
        </w:rPr>
        <w:t>,</w:t>
      </w:r>
    </w:p>
    <w:p w14:paraId="006FC66F" w14:textId="7D447C32" w:rsidR="001B6FCE" w:rsidRDefault="00010453"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 xml:space="preserve"> </w:t>
      </w:r>
      <w:bookmarkEnd w:id="0"/>
      <w:r w:rsidR="009C7235" w:rsidRPr="009C7235">
        <w:rPr>
          <w:rFonts w:ascii="Times" w:eastAsia="Times" w:hAnsi="Times" w:cs="Times"/>
          <w:sz w:val="24"/>
          <w:szCs w:val="24"/>
        </w:rPr>
        <w:t>Opracowanie koncepcji wraz z dalszą realizacją hubu komunikacyjno-kulturalnego w sąsiedztwie SKM Politechnika</w:t>
      </w:r>
    </w:p>
    <w:p w14:paraId="53376C8D" w14:textId="56BDC4C0" w:rsidR="001B6FCE" w:rsidRDefault="001B6FCE"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 xml:space="preserve"> </w:t>
      </w:r>
      <w:r w:rsidR="50942882" w:rsidRPr="651B8768">
        <w:rPr>
          <w:rFonts w:ascii="Times" w:eastAsia="Times" w:hAnsi="Times" w:cs="Times"/>
          <w:sz w:val="24"/>
          <w:szCs w:val="24"/>
        </w:rPr>
        <w:t>M</w:t>
      </w:r>
      <w:r w:rsidRPr="651B8768">
        <w:rPr>
          <w:rFonts w:ascii="Times" w:eastAsia="Times" w:hAnsi="Times" w:cs="Times"/>
          <w:sz w:val="24"/>
          <w:szCs w:val="24"/>
        </w:rPr>
        <w:t>odernizacja skrzyżowania przy Operze Bałtyckiej.</w:t>
      </w:r>
    </w:p>
    <w:p w14:paraId="1F24F536" w14:textId="576456D8" w:rsidR="5250C9AB" w:rsidRDefault="5250C9AB" w:rsidP="00DA39CE">
      <w:pPr>
        <w:numPr>
          <w:ilvl w:val="0"/>
          <w:numId w:val="20"/>
        </w:numPr>
        <w:spacing w:line="360" w:lineRule="auto"/>
        <w:jc w:val="both"/>
        <w:rPr>
          <w:rFonts w:ascii="Times" w:eastAsia="Times" w:hAnsi="Times" w:cs="Times"/>
          <w:sz w:val="24"/>
          <w:szCs w:val="24"/>
        </w:rPr>
      </w:pPr>
      <w:r w:rsidRPr="651B8768">
        <w:rPr>
          <w:rFonts w:ascii="Times" w:eastAsia="Times" w:hAnsi="Times" w:cs="Times"/>
          <w:sz w:val="24"/>
          <w:szCs w:val="24"/>
        </w:rPr>
        <w:t>Parking kubaturowy w okolicy UCK/GUMed wraz z aplikacją</w:t>
      </w:r>
      <w:r w:rsidR="65005AB5" w:rsidRPr="651B8768">
        <w:rPr>
          <w:rFonts w:ascii="Times" w:eastAsia="Times" w:hAnsi="Times" w:cs="Times"/>
          <w:sz w:val="24"/>
          <w:szCs w:val="24"/>
        </w:rPr>
        <w:t xml:space="preserve"> informującą o dostępnych miejscach parkingowych i zasadach korzystania</w:t>
      </w:r>
      <w:r w:rsidRPr="651B8768">
        <w:rPr>
          <w:rFonts w:ascii="Times" w:eastAsia="Times" w:hAnsi="Times" w:cs="Times"/>
          <w:sz w:val="24"/>
          <w:szCs w:val="24"/>
        </w:rPr>
        <w:t xml:space="preserve">, </w:t>
      </w:r>
    </w:p>
    <w:p w14:paraId="67910568" w14:textId="1D90BBFB" w:rsidR="5250C9AB" w:rsidRDefault="5250C9AB" w:rsidP="00DA39CE">
      <w:pPr>
        <w:pStyle w:val="Akapitzlist1"/>
        <w:numPr>
          <w:ilvl w:val="0"/>
          <w:numId w:val="20"/>
        </w:numPr>
        <w:spacing w:line="360" w:lineRule="auto"/>
        <w:rPr>
          <w:rFonts w:ascii="Times" w:eastAsia="Times" w:hAnsi="Times" w:cs="Times"/>
          <w:sz w:val="24"/>
          <w:szCs w:val="24"/>
        </w:rPr>
      </w:pPr>
      <w:r w:rsidRPr="5565B0EE">
        <w:rPr>
          <w:rFonts w:ascii="Times" w:eastAsia="Times" w:hAnsi="Times" w:cs="Times"/>
          <w:sz w:val="24"/>
          <w:szCs w:val="24"/>
        </w:rPr>
        <w:t xml:space="preserve"> Remont elewacji Szkoły Podstawowej nr 15</w:t>
      </w:r>
      <w:r w:rsidR="009C7235">
        <w:rPr>
          <w:rFonts w:ascii="Times" w:eastAsia="Times" w:hAnsi="Times" w:cs="Times"/>
          <w:sz w:val="24"/>
          <w:szCs w:val="24"/>
        </w:rPr>
        <w:t xml:space="preserve"> budynek klas młodszych</w:t>
      </w:r>
      <w:r w:rsidR="003A2B8C" w:rsidRPr="5565B0EE">
        <w:rPr>
          <w:rFonts w:ascii="Times" w:eastAsia="Times" w:hAnsi="Times" w:cs="Times"/>
          <w:sz w:val="24"/>
          <w:szCs w:val="24"/>
        </w:rPr>
        <w:t>,</w:t>
      </w:r>
    </w:p>
    <w:p w14:paraId="0E4C25DB" w14:textId="7079A800" w:rsidR="003A2B8C" w:rsidRDefault="5250C9AB" w:rsidP="00DA39CE">
      <w:pPr>
        <w:pStyle w:val="Akapitzlist1"/>
        <w:numPr>
          <w:ilvl w:val="0"/>
          <w:numId w:val="20"/>
        </w:numPr>
        <w:spacing w:line="360" w:lineRule="auto"/>
        <w:rPr>
          <w:rFonts w:ascii="Times" w:eastAsia="Times" w:hAnsi="Times" w:cs="Times"/>
          <w:sz w:val="24"/>
          <w:szCs w:val="24"/>
        </w:rPr>
      </w:pPr>
      <w:r w:rsidRPr="5565B0EE">
        <w:rPr>
          <w:rFonts w:ascii="Times" w:eastAsia="Times" w:hAnsi="Times" w:cs="Times"/>
          <w:sz w:val="24"/>
          <w:szCs w:val="24"/>
        </w:rPr>
        <w:t xml:space="preserve"> Budowa przęsła </w:t>
      </w:r>
      <w:r w:rsidR="009C7235">
        <w:rPr>
          <w:rFonts w:ascii="Times" w:eastAsia="Times" w:hAnsi="Times" w:cs="Times"/>
          <w:sz w:val="24"/>
          <w:szCs w:val="24"/>
        </w:rPr>
        <w:t xml:space="preserve">pieszo-rowerowego </w:t>
      </w:r>
      <w:r w:rsidRPr="5565B0EE">
        <w:rPr>
          <w:rFonts w:ascii="Times" w:eastAsia="Times" w:hAnsi="Times" w:cs="Times"/>
          <w:sz w:val="24"/>
          <w:szCs w:val="24"/>
        </w:rPr>
        <w:t>na wysokości ul. Popiełuszki,</w:t>
      </w:r>
    </w:p>
    <w:p w14:paraId="64807EA6" w14:textId="2CAFCA85" w:rsidR="5250C9AB" w:rsidRDefault="5250C9AB" w:rsidP="00DA39CE">
      <w:pPr>
        <w:pStyle w:val="Akapitzlist1"/>
        <w:numPr>
          <w:ilvl w:val="0"/>
          <w:numId w:val="20"/>
        </w:numPr>
        <w:spacing w:line="360" w:lineRule="auto"/>
        <w:rPr>
          <w:rFonts w:ascii="Times" w:eastAsia="Times" w:hAnsi="Times" w:cs="Times"/>
          <w:sz w:val="24"/>
          <w:szCs w:val="24"/>
        </w:rPr>
      </w:pPr>
      <w:r w:rsidRPr="651B8768">
        <w:rPr>
          <w:rFonts w:ascii="Times" w:eastAsia="Times" w:hAnsi="Times" w:cs="Times"/>
          <w:sz w:val="24"/>
          <w:szCs w:val="24"/>
        </w:rPr>
        <w:t>Uporządkowanie i zabezpieczenie przed zaśmiecaniem terenów Kolonii Jordana i Kolonii Ochota</w:t>
      </w:r>
      <w:r w:rsidR="009C7235">
        <w:rPr>
          <w:rFonts w:ascii="Times" w:eastAsia="Times" w:hAnsi="Times" w:cs="Times"/>
          <w:sz w:val="24"/>
          <w:szCs w:val="24"/>
        </w:rPr>
        <w:t xml:space="preserve"> (zarówno teren w zarządzie GZDiZ, jak i GN)</w:t>
      </w:r>
      <w:r w:rsidR="008F70A3">
        <w:rPr>
          <w:rFonts w:ascii="Times" w:eastAsia="Times" w:hAnsi="Times" w:cs="Times"/>
          <w:sz w:val="24"/>
          <w:szCs w:val="24"/>
        </w:rPr>
        <w:t>,</w:t>
      </w:r>
    </w:p>
    <w:p w14:paraId="5D3F4966" w14:textId="77777777" w:rsidR="009C7235" w:rsidRDefault="008F70A3" w:rsidP="00DA39CE">
      <w:pPr>
        <w:pStyle w:val="Akapitzlist1"/>
        <w:numPr>
          <w:ilvl w:val="0"/>
          <w:numId w:val="20"/>
        </w:numPr>
        <w:spacing w:line="360" w:lineRule="auto"/>
        <w:rPr>
          <w:rFonts w:ascii="Times" w:eastAsia="Times" w:hAnsi="Times" w:cs="Times"/>
          <w:sz w:val="24"/>
          <w:szCs w:val="24"/>
        </w:rPr>
      </w:pPr>
      <w:r w:rsidRPr="008F70A3">
        <w:rPr>
          <w:rFonts w:ascii="Times" w:eastAsia="Times" w:hAnsi="Times" w:cs="Times"/>
          <w:sz w:val="24"/>
          <w:szCs w:val="24"/>
        </w:rPr>
        <w:t>Wzmocnienie połączenia pieszo-rowerowego z planowanym węzłem komunikacyjnym i przebiegiem nowej trasy tramwaju (od strony ul. Nowa Medyków, Ul. Smoluchowskiego)</w:t>
      </w:r>
      <w:r w:rsidR="009C7235">
        <w:rPr>
          <w:rFonts w:ascii="Times" w:eastAsia="Times" w:hAnsi="Times" w:cs="Times"/>
          <w:sz w:val="24"/>
          <w:szCs w:val="24"/>
        </w:rPr>
        <w:t>,</w:t>
      </w:r>
    </w:p>
    <w:p w14:paraId="7C7C0018" w14:textId="2633ECF3" w:rsidR="008F70A3" w:rsidRDefault="009C7235" w:rsidP="00DA39CE">
      <w:pPr>
        <w:pStyle w:val="Akapitzlist1"/>
        <w:numPr>
          <w:ilvl w:val="0"/>
          <w:numId w:val="20"/>
        </w:numPr>
        <w:spacing w:line="360" w:lineRule="auto"/>
        <w:rPr>
          <w:rFonts w:ascii="Times" w:eastAsia="Times" w:hAnsi="Times" w:cs="Times"/>
          <w:sz w:val="24"/>
          <w:szCs w:val="24"/>
        </w:rPr>
      </w:pPr>
      <w:r>
        <w:rPr>
          <w:rFonts w:ascii="Times" w:eastAsia="Times" w:hAnsi="Times" w:cs="Times"/>
          <w:sz w:val="24"/>
          <w:szCs w:val="24"/>
        </w:rPr>
        <w:t>Zapewnienie odpowiednich środków finansowych w budżecie miasta na utrzymanie terenów zielonych w czystości i ładzie</w:t>
      </w:r>
      <w:r w:rsidR="008F70A3" w:rsidRPr="008F70A3">
        <w:rPr>
          <w:rFonts w:ascii="Times" w:eastAsia="Times" w:hAnsi="Times" w:cs="Times"/>
          <w:sz w:val="24"/>
          <w:szCs w:val="24"/>
        </w:rPr>
        <w:t>.</w:t>
      </w:r>
    </w:p>
    <w:p w14:paraId="6A05A809" w14:textId="77777777" w:rsidR="001B6FCE" w:rsidRDefault="001B6FCE" w:rsidP="651B8768">
      <w:pPr>
        <w:spacing w:line="360" w:lineRule="auto"/>
        <w:ind w:left="720"/>
        <w:jc w:val="both"/>
        <w:rPr>
          <w:rFonts w:ascii="Times" w:eastAsia="Times" w:hAnsi="Times" w:cs="Times"/>
          <w:sz w:val="24"/>
          <w:szCs w:val="24"/>
        </w:rPr>
      </w:pPr>
    </w:p>
    <w:p w14:paraId="0AEEC8B2" w14:textId="1EB9A595" w:rsidR="00010453" w:rsidRPr="001B6FCE" w:rsidRDefault="00010453" w:rsidP="651B8768">
      <w:pPr>
        <w:spacing w:line="360" w:lineRule="auto"/>
        <w:ind w:left="720"/>
        <w:jc w:val="both"/>
        <w:rPr>
          <w:rFonts w:ascii="Times" w:eastAsia="Times" w:hAnsi="Times" w:cs="Times"/>
          <w:sz w:val="24"/>
          <w:szCs w:val="24"/>
        </w:rPr>
      </w:pPr>
      <w:r w:rsidRPr="651B8768">
        <w:rPr>
          <w:rFonts w:ascii="Times" w:eastAsia="Times" w:hAnsi="Times" w:cs="Times"/>
          <w:sz w:val="24"/>
          <w:szCs w:val="24"/>
        </w:rPr>
        <w:t>Prócz wymienionych z</w:t>
      </w:r>
      <w:r w:rsidR="009C7235">
        <w:rPr>
          <w:rFonts w:ascii="Times" w:eastAsia="Times" w:hAnsi="Times" w:cs="Times"/>
          <w:sz w:val="24"/>
          <w:szCs w:val="24"/>
        </w:rPr>
        <w:t>a</w:t>
      </w:r>
      <w:r w:rsidRPr="651B8768">
        <w:rPr>
          <w:rFonts w:ascii="Times" w:eastAsia="Times" w:hAnsi="Times" w:cs="Times"/>
          <w:sz w:val="24"/>
          <w:szCs w:val="24"/>
        </w:rPr>
        <w:t>dań wnosi się o umieszczenie zadania modernizacji chodników wzdłuż następujących ulic do „Programu chodnikowego”</w:t>
      </w:r>
      <w:r w:rsidR="00FE2AEC" w:rsidRPr="651B8768">
        <w:rPr>
          <w:rFonts w:ascii="Times" w:eastAsia="Times" w:hAnsi="Times" w:cs="Times"/>
          <w:sz w:val="24"/>
          <w:szCs w:val="24"/>
        </w:rPr>
        <w:t>:</w:t>
      </w:r>
    </w:p>
    <w:p w14:paraId="7E1D6F6F" w14:textId="77777777" w:rsidR="00010453" w:rsidRDefault="00010453" w:rsidP="651B8768">
      <w:pPr>
        <w:numPr>
          <w:ilvl w:val="0"/>
          <w:numId w:val="22"/>
        </w:numPr>
        <w:spacing w:line="360" w:lineRule="auto"/>
        <w:jc w:val="both"/>
        <w:rPr>
          <w:rFonts w:ascii="Times" w:eastAsia="Times" w:hAnsi="Times" w:cs="Times"/>
          <w:sz w:val="24"/>
          <w:szCs w:val="24"/>
        </w:rPr>
      </w:pPr>
      <w:r w:rsidRPr="651B8768">
        <w:rPr>
          <w:rFonts w:ascii="Times" w:eastAsia="Times" w:hAnsi="Times" w:cs="Times"/>
          <w:sz w:val="24"/>
          <w:szCs w:val="24"/>
        </w:rPr>
        <w:t>Ul. Hoene-Wrońskiego,</w:t>
      </w:r>
    </w:p>
    <w:p w14:paraId="08F9A8B9" w14:textId="77777777" w:rsidR="00010453" w:rsidRDefault="00010453" w:rsidP="651B8768">
      <w:pPr>
        <w:numPr>
          <w:ilvl w:val="0"/>
          <w:numId w:val="22"/>
        </w:numPr>
        <w:spacing w:line="360" w:lineRule="auto"/>
        <w:jc w:val="both"/>
        <w:rPr>
          <w:rFonts w:ascii="Times" w:eastAsia="Times" w:hAnsi="Times" w:cs="Times"/>
          <w:sz w:val="24"/>
          <w:szCs w:val="24"/>
        </w:rPr>
      </w:pPr>
      <w:r w:rsidRPr="651B8768">
        <w:rPr>
          <w:rFonts w:ascii="Times" w:eastAsia="Times" w:hAnsi="Times" w:cs="Times"/>
          <w:sz w:val="24"/>
          <w:szCs w:val="24"/>
        </w:rPr>
        <w:t>Ul. Śniadeckich,</w:t>
      </w:r>
    </w:p>
    <w:p w14:paraId="6311B264" w14:textId="77777777" w:rsidR="00010453" w:rsidRDefault="00010453" w:rsidP="651B8768">
      <w:pPr>
        <w:numPr>
          <w:ilvl w:val="0"/>
          <w:numId w:val="22"/>
        </w:numPr>
        <w:spacing w:line="360" w:lineRule="auto"/>
        <w:jc w:val="both"/>
        <w:rPr>
          <w:rFonts w:ascii="Times" w:eastAsia="Times" w:hAnsi="Times" w:cs="Times"/>
          <w:sz w:val="24"/>
          <w:szCs w:val="24"/>
        </w:rPr>
      </w:pPr>
      <w:r w:rsidRPr="651B8768">
        <w:rPr>
          <w:rFonts w:ascii="Times" w:eastAsia="Times" w:hAnsi="Times" w:cs="Times"/>
          <w:sz w:val="24"/>
          <w:szCs w:val="24"/>
        </w:rPr>
        <w:t>Ul. Płowce,</w:t>
      </w:r>
    </w:p>
    <w:p w14:paraId="606973A3" w14:textId="5B425209" w:rsidR="00010453" w:rsidRPr="00010453" w:rsidRDefault="00010453" w:rsidP="651B8768">
      <w:pPr>
        <w:numPr>
          <w:ilvl w:val="0"/>
          <w:numId w:val="22"/>
        </w:numPr>
        <w:spacing w:line="360" w:lineRule="auto"/>
        <w:jc w:val="both"/>
        <w:rPr>
          <w:rFonts w:ascii="Times" w:eastAsia="Times" w:hAnsi="Times" w:cs="Times"/>
          <w:sz w:val="24"/>
          <w:szCs w:val="24"/>
        </w:rPr>
      </w:pPr>
      <w:r w:rsidRPr="651B8768">
        <w:rPr>
          <w:rFonts w:ascii="Times" w:eastAsia="Times" w:hAnsi="Times" w:cs="Times"/>
          <w:sz w:val="24"/>
          <w:szCs w:val="24"/>
        </w:rPr>
        <w:t>Ul. Dziekuć-Maleja</w:t>
      </w:r>
      <w:r w:rsidR="23A53FE7" w:rsidRPr="651B8768">
        <w:rPr>
          <w:rFonts w:ascii="Times" w:eastAsia="Times" w:hAnsi="Times" w:cs="Times"/>
          <w:sz w:val="24"/>
          <w:szCs w:val="24"/>
        </w:rPr>
        <w:t>,</w:t>
      </w:r>
    </w:p>
    <w:p w14:paraId="012F79AE" w14:textId="0091C27C" w:rsidR="23A53FE7" w:rsidRDefault="23A53FE7" w:rsidP="651B8768">
      <w:pPr>
        <w:numPr>
          <w:ilvl w:val="0"/>
          <w:numId w:val="22"/>
        </w:numPr>
        <w:spacing w:line="360" w:lineRule="auto"/>
        <w:jc w:val="both"/>
        <w:rPr>
          <w:rFonts w:ascii="Times" w:eastAsia="Times" w:hAnsi="Times" w:cs="Times"/>
          <w:sz w:val="24"/>
          <w:szCs w:val="24"/>
        </w:rPr>
      </w:pPr>
      <w:r w:rsidRPr="651B8768">
        <w:rPr>
          <w:rFonts w:ascii="Times" w:eastAsia="Times" w:hAnsi="Times" w:cs="Times"/>
          <w:sz w:val="24"/>
          <w:szCs w:val="24"/>
        </w:rPr>
        <w:t>Ul. Kolejowa.</w:t>
      </w:r>
    </w:p>
    <w:p w14:paraId="77FF198D" w14:textId="77777777" w:rsidR="002E70ED" w:rsidRDefault="00AE2BAB" w:rsidP="651B8768">
      <w:pPr>
        <w:spacing w:line="360" w:lineRule="auto"/>
        <w:jc w:val="center"/>
        <w:rPr>
          <w:rFonts w:ascii="Times" w:eastAsia="Times" w:hAnsi="Times" w:cs="Times"/>
          <w:b/>
          <w:bCs/>
          <w:sz w:val="24"/>
          <w:szCs w:val="24"/>
        </w:rPr>
      </w:pPr>
      <w:r w:rsidRPr="651B8768">
        <w:rPr>
          <w:rFonts w:ascii="Times" w:eastAsia="Times" w:hAnsi="Times" w:cs="Times"/>
          <w:b/>
          <w:bCs/>
          <w:sz w:val="24"/>
          <w:szCs w:val="24"/>
        </w:rPr>
        <w:t>§ 2</w:t>
      </w:r>
    </w:p>
    <w:p w14:paraId="5A39BBE3" w14:textId="77777777" w:rsidR="00095231" w:rsidRDefault="00095231" w:rsidP="651B8768">
      <w:pPr>
        <w:spacing w:line="360" w:lineRule="auto"/>
        <w:jc w:val="center"/>
        <w:rPr>
          <w:rFonts w:ascii="Times" w:eastAsia="Times" w:hAnsi="Times" w:cs="Times"/>
          <w:b/>
          <w:bCs/>
          <w:sz w:val="24"/>
          <w:szCs w:val="24"/>
        </w:rPr>
      </w:pPr>
    </w:p>
    <w:p w14:paraId="3B026A65" w14:textId="6588AC95" w:rsidR="00521729" w:rsidRDefault="00095231" w:rsidP="651B8768">
      <w:pPr>
        <w:spacing w:line="360" w:lineRule="auto"/>
        <w:jc w:val="both"/>
        <w:rPr>
          <w:rFonts w:ascii="Times" w:eastAsia="Times" w:hAnsi="Times" w:cs="Times"/>
          <w:b/>
          <w:bCs/>
          <w:sz w:val="24"/>
          <w:szCs w:val="24"/>
        </w:rPr>
      </w:pPr>
      <w:r w:rsidRPr="651B8768">
        <w:rPr>
          <w:rFonts w:ascii="Times" w:eastAsia="Times" w:hAnsi="Times" w:cs="Times"/>
          <w:sz w:val="24"/>
          <w:szCs w:val="24"/>
        </w:rPr>
        <w:t>W</w:t>
      </w:r>
      <w:r w:rsidR="00521729" w:rsidRPr="651B8768">
        <w:rPr>
          <w:rFonts w:ascii="Times" w:eastAsia="Times" w:hAnsi="Times" w:cs="Times"/>
          <w:sz w:val="24"/>
          <w:szCs w:val="24"/>
        </w:rPr>
        <w:t>nioskuje się o ujęcie zadań wymienionych w § 1 w Budżecie Miasta Gdańska na rok 202</w:t>
      </w:r>
      <w:r w:rsidR="009C7235">
        <w:rPr>
          <w:rFonts w:ascii="Times" w:eastAsia="Times" w:hAnsi="Times" w:cs="Times"/>
          <w:sz w:val="24"/>
          <w:szCs w:val="24"/>
        </w:rPr>
        <w:t>4</w:t>
      </w:r>
      <w:r w:rsidR="00521729" w:rsidRPr="651B8768">
        <w:rPr>
          <w:rFonts w:ascii="Times" w:eastAsia="Times" w:hAnsi="Times" w:cs="Times"/>
          <w:sz w:val="24"/>
          <w:szCs w:val="24"/>
        </w:rPr>
        <w:t>.</w:t>
      </w:r>
    </w:p>
    <w:p w14:paraId="41C8F396" w14:textId="77777777" w:rsidR="00095231" w:rsidRDefault="00095231" w:rsidP="651B8768">
      <w:pPr>
        <w:spacing w:line="360" w:lineRule="auto"/>
        <w:jc w:val="both"/>
        <w:rPr>
          <w:rFonts w:ascii="Times" w:eastAsia="Times" w:hAnsi="Times" w:cs="Times"/>
          <w:sz w:val="24"/>
          <w:szCs w:val="24"/>
        </w:rPr>
      </w:pPr>
    </w:p>
    <w:p w14:paraId="67F6D762" w14:textId="77777777" w:rsidR="00095231" w:rsidRDefault="00095231" w:rsidP="651B8768">
      <w:pPr>
        <w:spacing w:line="360" w:lineRule="auto"/>
        <w:jc w:val="center"/>
        <w:rPr>
          <w:rFonts w:ascii="Times" w:eastAsia="Times" w:hAnsi="Times" w:cs="Times"/>
          <w:b/>
          <w:bCs/>
          <w:sz w:val="24"/>
          <w:szCs w:val="24"/>
        </w:rPr>
      </w:pPr>
      <w:r w:rsidRPr="651B8768">
        <w:rPr>
          <w:rFonts w:ascii="Times" w:eastAsia="Times" w:hAnsi="Times" w:cs="Times"/>
          <w:b/>
          <w:bCs/>
          <w:sz w:val="24"/>
          <w:szCs w:val="24"/>
        </w:rPr>
        <w:t>§ 3</w:t>
      </w:r>
    </w:p>
    <w:p w14:paraId="72A3D3EC" w14:textId="77777777" w:rsidR="00095231" w:rsidRPr="00095231" w:rsidRDefault="00095231" w:rsidP="651B8768">
      <w:pPr>
        <w:spacing w:line="360" w:lineRule="auto"/>
        <w:jc w:val="both"/>
        <w:rPr>
          <w:rFonts w:ascii="Times" w:eastAsia="Times" w:hAnsi="Times" w:cs="Times"/>
          <w:sz w:val="24"/>
          <w:szCs w:val="24"/>
        </w:rPr>
      </w:pPr>
    </w:p>
    <w:p w14:paraId="3801FE28" w14:textId="77777777" w:rsidR="002E70ED" w:rsidRDefault="002E70ED" w:rsidP="651B8768">
      <w:pPr>
        <w:spacing w:line="360" w:lineRule="auto"/>
        <w:rPr>
          <w:rFonts w:ascii="Times" w:eastAsia="Times" w:hAnsi="Times" w:cs="Times"/>
          <w:sz w:val="24"/>
          <w:szCs w:val="24"/>
        </w:rPr>
      </w:pPr>
      <w:r w:rsidRPr="651B8768">
        <w:rPr>
          <w:rFonts w:ascii="Times" w:eastAsia="Times" w:hAnsi="Times" w:cs="Times"/>
          <w:sz w:val="24"/>
          <w:szCs w:val="24"/>
        </w:rPr>
        <w:t>Uchwała wchodzi w życie z dniem podjęcia.</w:t>
      </w:r>
    </w:p>
    <w:p w14:paraId="0D0B940D" w14:textId="77777777" w:rsidR="00673A93" w:rsidRDefault="00673A93" w:rsidP="651B8768">
      <w:pPr>
        <w:spacing w:line="360" w:lineRule="auto"/>
        <w:rPr>
          <w:rFonts w:ascii="Times" w:eastAsia="Times" w:hAnsi="Times" w:cs="Times"/>
          <w:sz w:val="24"/>
          <w:szCs w:val="24"/>
        </w:rPr>
      </w:pPr>
    </w:p>
    <w:p w14:paraId="0E27B00A" w14:textId="77777777" w:rsidR="00784129" w:rsidRDefault="00784129" w:rsidP="651B8768">
      <w:pPr>
        <w:spacing w:line="360" w:lineRule="auto"/>
        <w:rPr>
          <w:rFonts w:ascii="Times" w:eastAsia="Times" w:hAnsi="Times" w:cs="Times"/>
          <w:sz w:val="24"/>
          <w:szCs w:val="24"/>
        </w:rPr>
      </w:pPr>
    </w:p>
    <w:p w14:paraId="60061E4C" w14:textId="77777777" w:rsidR="00784129" w:rsidRDefault="00784129" w:rsidP="651B8768">
      <w:pPr>
        <w:spacing w:line="360" w:lineRule="auto"/>
        <w:rPr>
          <w:rFonts w:ascii="Times" w:eastAsia="Times" w:hAnsi="Times" w:cs="Times"/>
          <w:sz w:val="24"/>
          <w:szCs w:val="24"/>
        </w:rPr>
      </w:pPr>
    </w:p>
    <w:p w14:paraId="44EAFD9C" w14:textId="77777777" w:rsidR="00784129" w:rsidRDefault="00784129" w:rsidP="651B8768">
      <w:pPr>
        <w:spacing w:line="360" w:lineRule="auto"/>
        <w:rPr>
          <w:rFonts w:ascii="Times" w:eastAsia="Times" w:hAnsi="Times" w:cs="Times"/>
          <w:sz w:val="24"/>
          <w:szCs w:val="24"/>
        </w:rPr>
      </w:pPr>
    </w:p>
    <w:p w14:paraId="4B94D5A5" w14:textId="77777777" w:rsidR="00784129" w:rsidRDefault="00784129" w:rsidP="651B8768">
      <w:pPr>
        <w:spacing w:line="360" w:lineRule="auto"/>
        <w:rPr>
          <w:rFonts w:ascii="Times" w:eastAsia="Times" w:hAnsi="Times" w:cs="Times"/>
          <w:sz w:val="24"/>
          <w:szCs w:val="24"/>
        </w:rPr>
      </w:pPr>
    </w:p>
    <w:p w14:paraId="3DEEC669" w14:textId="77777777" w:rsidR="00784129" w:rsidRDefault="00784129" w:rsidP="651B8768">
      <w:pPr>
        <w:spacing w:line="360" w:lineRule="auto"/>
        <w:rPr>
          <w:rFonts w:ascii="Times" w:eastAsia="Times" w:hAnsi="Times" w:cs="Times"/>
          <w:sz w:val="24"/>
          <w:szCs w:val="24"/>
        </w:rPr>
      </w:pPr>
    </w:p>
    <w:p w14:paraId="3A72E57C" w14:textId="4B4A3F65" w:rsidR="7FBD4AC0" w:rsidRDefault="7FBD4AC0" w:rsidP="651B8768">
      <w:pPr>
        <w:jc w:val="center"/>
        <w:rPr>
          <w:rFonts w:eastAsia="Times New Roman"/>
          <w:sz w:val="24"/>
          <w:szCs w:val="24"/>
        </w:rPr>
      </w:pPr>
      <w:r w:rsidRPr="651B8768">
        <w:rPr>
          <w:rFonts w:eastAsia="Times New Roman"/>
          <w:b/>
          <w:bCs/>
          <w:sz w:val="24"/>
          <w:szCs w:val="24"/>
        </w:rPr>
        <w:t xml:space="preserve">Uzasadnienie </w:t>
      </w:r>
    </w:p>
    <w:p w14:paraId="18337B6A" w14:textId="424BDB06" w:rsidR="7FBD4AC0" w:rsidRDefault="7FBD4AC0" w:rsidP="651B8768">
      <w:pPr>
        <w:ind w:left="720"/>
        <w:jc w:val="both"/>
        <w:rPr>
          <w:rFonts w:eastAsia="Times New Roman"/>
          <w:sz w:val="24"/>
          <w:szCs w:val="24"/>
        </w:rPr>
      </w:pPr>
      <w:r w:rsidRPr="651B8768">
        <w:rPr>
          <w:rFonts w:eastAsia="Times New Roman"/>
          <w:sz w:val="24"/>
          <w:szCs w:val="24"/>
        </w:rPr>
        <w:t>Ad.1 Zabytkowy układ zieleni komponowanej Wielkiej Alei, unikalny na skalę całego kraju, należy do najważniejszych komponentów tożsamości przestrzennej Gdańska. Bez pilnego podjęcia działań naprawczych grozi mu wyniszczenie.</w:t>
      </w:r>
    </w:p>
    <w:p w14:paraId="6C6E3A98" w14:textId="6ECBED91" w:rsidR="7FBD4AC0" w:rsidRDefault="7FBD4AC0" w:rsidP="651B8768">
      <w:pPr>
        <w:ind w:left="720"/>
        <w:jc w:val="both"/>
        <w:rPr>
          <w:rFonts w:eastAsia="Times New Roman"/>
          <w:sz w:val="24"/>
          <w:szCs w:val="24"/>
        </w:rPr>
      </w:pPr>
      <w:r w:rsidRPr="651B8768">
        <w:rPr>
          <w:rFonts w:eastAsia="Times New Roman"/>
          <w:sz w:val="24"/>
          <w:szCs w:val="24"/>
        </w:rPr>
        <w:t>Ad. 2 Park Steffensów jest nie tylko najstarszym komunalnym parkiem Gdańska, ale także częścią zielonego pasma rekreacyjnego prowadzącego ze Śródmieścia do Wrzeszcza. Przestrzeń ta ma ogromny potencjał nie tylko dla mieszkańców dzielnicy, ale całego miasta. Aby jednak pełnił przynależne mu funkcje, wymaga remontu alejek biegowych, pieszych i pieszo-rowerowych, wprowadzenia brakującego oświetlenia i mebli miejskich. Szczególnej uwagi i ochrony wymaga cenny drzewostan rosnący na terenie parku.</w:t>
      </w:r>
    </w:p>
    <w:p w14:paraId="3E46E6D8" w14:textId="34B0F20B" w:rsidR="7FBD4AC0" w:rsidRDefault="7FBD4AC0" w:rsidP="651B8768">
      <w:pPr>
        <w:ind w:left="720"/>
        <w:jc w:val="both"/>
        <w:rPr>
          <w:rFonts w:eastAsia="Times New Roman"/>
          <w:sz w:val="24"/>
          <w:szCs w:val="24"/>
        </w:rPr>
      </w:pPr>
      <w:r w:rsidRPr="651B8768">
        <w:rPr>
          <w:rFonts w:eastAsia="Times New Roman"/>
          <w:sz w:val="24"/>
          <w:szCs w:val="24"/>
        </w:rPr>
        <w:t xml:space="preserve">Ad. 3 </w:t>
      </w:r>
      <w:r w:rsidR="00DA39CE" w:rsidRPr="079F156C">
        <w:rPr>
          <w:rFonts w:eastAsia="Times New Roman"/>
          <w:sz w:val="24"/>
          <w:szCs w:val="24"/>
        </w:rPr>
        <w:t xml:space="preserve">Celowe jest </w:t>
      </w:r>
      <w:r w:rsidR="00DA39CE">
        <w:rPr>
          <w:rFonts w:eastAsia="Times New Roman"/>
          <w:sz w:val="24"/>
          <w:szCs w:val="24"/>
        </w:rPr>
        <w:t>zwiększenie bezpieczeństwa osób przemieszczających się po wroniej Górce oraz przeciwdziałanie incydentom wandalizmu</w:t>
      </w:r>
      <w:r w:rsidR="00DA39CE" w:rsidRPr="079F156C">
        <w:rPr>
          <w:rFonts w:eastAsia="Times New Roman"/>
          <w:sz w:val="24"/>
          <w:szCs w:val="24"/>
        </w:rPr>
        <w:t xml:space="preserve"> poprowadzenie oświetlenia</w:t>
      </w:r>
      <w:r w:rsidR="00DA39CE">
        <w:rPr>
          <w:rFonts w:eastAsia="Times New Roman"/>
          <w:sz w:val="24"/>
          <w:szCs w:val="24"/>
        </w:rPr>
        <w:t xml:space="preserve"> i monitoringu w wybranych miejscach.</w:t>
      </w:r>
    </w:p>
    <w:p w14:paraId="1610EBAF" w14:textId="6AF44D21" w:rsidR="7FBD4AC0" w:rsidRDefault="7FBD4AC0" w:rsidP="651B8768">
      <w:pPr>
        <w:ind w:left="720"/>
        <w:jc w:val="both"/>
        <w:rPr>
          <w:rFonts w:eastAsia="Times New Roman"/>
          <w:sz w:val="24"/>
          <w:szCs w:val="24"/>
        </w:rPr>
      </w:pPr>
      <w:r w:rsidRPr="651B8768">
        <w:rPr>
          <w:rFonts w:eastAsia="Times New Roman"/>
          <w:sz w:val="24"/>
          <w:szCs w:val="24"/>
        </w:rPr>
        <w:t>Ad. 4 Na chwilę obecną teren byłego cmentarza jest zaniedbany i niechętnie uczęszczany przez mieszkańców. Zaopiekowanie się pozostałymi na tym terenie artefaktami, umieszczenie pamiątkowej tablicy i odświeżenie układu przestrzennego pozwoli na włączenie tego obszaru w użyteczną tkankę dzielnicy.</w:t>
      </w:r>
    </w:p>
    <w:p w14:paraId="123616C9" w14:textId="47C1E69F" w:rsidR="7FBD4AC0" w:rsidRDefault="7FBD4AC0" w:rsidP="651B8768">
      <w:pPr>
        <w:ind w:left="720"/>
        <w:jc w:val="both"/>
        <w:rPr>
          <w:rFonts w:eastAsia="Times New Roman"/>
          <w:sz w:val="24"/>
          <w:szCs w:val="24"/>
        </w:rPr>
      </w:pPr>
      <w:r w:rsidRPr="651B8768">
        <w:rPr>
          <w:rFonts w:eastAsia="Times New Roman"/>
          <w:sz w:val="24"/>
          <w:szCs w:val="24"/>
        </w:rPr>
        <w:t>Ad. 5 Dostosowanie kładki i alejki do potrzeb osób niepełnosprawnych oraz instalacja monitoringu sprawi, ze dojście do przystanku SKM będzie bezpieczniejsze, a tym samym zachęci do korzystania z obu form transportu publicznego (SKM - tramwaj), co jest szczególnie ważne w aspekcie wprowadzania Planu Zrównoważonej Mobilności Miejskiej w dzielnicy, w której ma być opracowany plan mobilności dla GUMed, UCK i PG.</w:t>
      </w:r>
    </w:p>
    <w:p w14:paraId="0D2886F0" w14:textId="3A6F8F88" w:rsidR="7FBD4AC0" w:rsidRDefault="7FBD4AC0" w:rsidP="651B8768">
      <w:pPr>
        <w:ind w:left="720"/>
        <w:jc w:val="both"/>
        <w:rPr>
          <w:rFonts w:eastAsia="Times New Roman"/>
        </w:rPr>
      </w:pPr>
      <w:r w:rsidRPr="651B8768">
        <w:rPr>
          <w:rFonts w:eastAsia="Times New Roman"/>
          <w:sz w:val="24"/>
          <w:szCs w:val="24"/>
        </w:rPr>
        <w:t xml:space="preserve">Obecnie przejście przez Park jest niedoświetlone i bez monitoringu. </w:t>
      </w:r>
      <w:r>
        <w:tab/>
      </w:r>
      <w:r>
        <w:tab/>
      </w:r>
      <w:r>
        <w:tab/>
      </w:r>
    </w:p>
    <w:p w14:paraId="47B4E985" w14:textId="3F1BFFB9" w:rsidR="7FBD4AC0" w:rsidRDefault="7FBD4AC0" w:rsidP="651B8768">
      <w:pPr>
        <w:ind w:left="720"/>
        <w:jc w:val="both"/>
        <w:rPr>
          <w:rFonts w:eastAsia="Times New Roman"/>
          <w:sz w:val="24"/>
          <w:szCs w:val="24"/>
        </w:rPr>
      </w:pPr>
      <w:r w:rsidRPr="651B8768">
        <w:rPr>
          <w:rFonts w:eastAsia="Times New Roman"/>
          <w:sz w:val="24"/>
          <w:szCs w:val="24"/>
        </w:rPr>
        <w:t>Ad. 6-1</w:t>
      </w:r>
      <w:r w:rsidR="003A2B8C">
        <w:rPr>
          <w:rFonts w:eastAsia="Times New Roman"/>
          <w:sz w:val="24"/>
          <w:szCs w:val="24"/>
        </w:rPr>
        <w:t>3</w:t>
      </w:r>
      <w:r w:rsidRPr="651B8768">
        <w:rPr>
          <w:rFonts w:eastAsia="Times New Roman"/>
          <w:sz w:val="24"/>
          <w:szCs w:val="24"/>
        </w:rPr>
        <w:t xml:space="preserve"> Remonty wymienionych ulic są niezbędne ze względu na ich obecny stan – zagrażający bezpieczeństwu ich użytkowników, którymi są nie tylko mieszkańcy Aniołków, ale także pracownicy uczelni, studenci, pacjenci oraz służby medyczne.</w:t>
      </w:r>
    </w:p>
    <w:p w14:paraId="050728C9" w14:textId="772FC3CA" w:rsidR="7FBD4AC0" w:rsidRDefault="7FBD4AC0" w:rsidP="651B8768">
      <w:pPr>
        <w:ind w:left="720"/>
        <w:jc w:val="both"/>
        <w:rPr>
          <w:rFonts w:eastAsia="Times New Roman"/>
          <w:sz w:val="24"/>
          <w:szCs w:val="24"/>
        </w:rPr>
      </w:pPr>
      <w:r w:rsidRPr="651B8768">
        <w:rPr>
          <w:rFonts w:eastAsia="Times New Roman"/>
          <w:sz w:val="24"/>
          <w:szCs w:val="24"/>
        </w:rPr>
        <w:t>Ad.1</w:t>
      </w:r>
      <w:r w:rsidR="003A2B8C">
        <w:rPr>
          <w:rFonts w:eastAsia="Times New Roman"/>
          <w:sz w:val="24"/>
          <w:szCs w:val="24"/>
        </w:rPr>
        <w:t>4</w:t>
      </w:r>
      <w:r w:rsidRPr="651B8768">
        <w:rPr>
          <w:rFonts w:eastAsia="Times New Roman"/>
          <w:sz w:val="24"/>
          <w:szCs w:val="24"/>
        </w:rPr>
        <w:t xml:space="preserve"> Niezbędne zaprowadzenie nowych miejsc parkingowych, likwidacja dzikich parkingów oraz zabezpieczenie zieleni przed dewastacją. Aktualnie, w związku z nieuregulowaną sytuacją odnośnie parkowania, widoczność na tym fragmencie ul. R. Traugutta jest bardzo ograniczona, dochodzi do niebezpiecznych sytuacji w ruchu drogowym, nie ma wyznaczonych miejsc dla poruszania się pieszych; realizacja zadania usunie te niedogodności i zagrożenia oraz pozwoli na rekultywacje terenów zielonych.</w:t>
      </w:r>
    </w:p>
    <w:p w14:paraId="098F6534" w14:textId="4D90B954" w:rsidR="003A2B8C" w:rsidRDefault="7FBD4AC0" w:rsidP="00DA39CE">
      <w:pPr>
        <w:ind w:left="720"/>
        <w:jc w:val="both"/>
        <w:rPr>
          <w:rFonts w:eastAsia="Times New Roman"/>
          <w:sz w:val="24"/>
          <w:szCs w:val="24"/>
        </w:rPr>
      </w:pPr>
      <w:r w:rsidRPr="651B8768">
        <w:rPr>
          <w:rFonts w:eastAsia="Times New Roman"/>
          <w:sz w:val="24"/>
          <w:szCs w:val="24"/>
        </w:rPr>
        <w:t xml:space="preserve"> Ad. 1</w:t>
      </w:r>
      <w:r w:rsidR="003A2B8C">
        <w:rPr>
          <w:rFonts w:eastAsia="Times New Roman"/>
          <w:sz w:val="24"/>
          <w:szCs w:val="24"/>
        </w:rPr>
        <w:t>5</w:t>
      </w:r>
      <w:r w:rsidRPr="651B8768">
        <w:rPr>
          <w:rFonts w:eastAsia="Times New Roman"/>
          <w:sz w:val="24"/>
          <w:szCs w:val="24"/>
        </w:rPr>
        <w:t xml:space="preserve"> </w:t>
      </w:r>
      <w:r w:rsidR="003A2B8C">
        <w:rPr>
          <w:rFonts w:eastAsia="Times New Roman"/>
          <w:sz w:val="24"/>
          <w:szCs w:val="24"/>
        </w:rPr>
        <w:t>Ulice Aniołków znajdują się w strefie Tempo 30. Pomimo takiego ograniczenia, kierowcy przemieszczają się przez dzielnicę z niebezpiecznymi prędkościami, co stanowi zagrożenia dla zdrowia i życia pieszych przemieszczających się wąskimi lub słabo oświetlonymi chodnikami. Zaproponowane rozwiązania zwiększą komfort i bezpieczeństwo przemieszczania się pieszych (także pacjentów, studentów, pracowników UCK i GUMed) po terenie dzielnicy.</w:t>
      </w:r>
    </w:p>
    <w:p w14:paraId="5771BC7C" w14:textId="72840568" w:rsidR="7FBD4AC0" w:rsidRDefault="003A2B8C" w:rsidP="651B8768">
      <w:pPr>
        <w:ind w:left="720"/>
        <w:jc w:val="both"/>
        <w:rPr>
          <w:rFonts w:eastAsia="Times New Roman"/>
          <w:sz w:val="24"/>
          <w:szCs w:val="24"/>
        </w:rPr>
      </w:pPr>
      <w:r>
        <w:rPr>
          <w:rFonts w:eastAsia="Times New Roman"/>
          <w:sz w:val="24"/>
          <w:szCs w:val="24"/>
        </w:rPr>
        <w:t xml:space="preserve">Ad. 16 </w:t>
      </w:r>
      <w:r w:rsidR="7FBD4AC0" w:rsidRPr="651B8768">
        <w:rPr>
          <w:rFonts w:eastAsia="Times New Roman"/>
          <w:sz w:val="24"/>
          <w:szCs w:val="24"/>
        </w:rPr>
        <w:t>Nieuczęszczana z powodu degradacji i braku oświetlenia ścieżka zostanie włączona w sieć komunikacji rowerowej w Gdańsku, dzięki czemu zachęci do korzystania z potencjału Parku Steffensów. Będzie także stworzona alternatywa dla rowerzystów, którzy rekreacyjnie przemieszczają się ze Śródmieścia w kierunku Wrzeszcza i morza.</w:t>
      </w:r>
      <w:r w:rsidR="7FBD4AC0">
        <w:tab/>
      </w:r>
    </w:p>
    <w:p w14:paraId="00C58B22" w14:textId="4822DA3B" w:rsidR="7FBD4AC0" w:rsidRDefault="7FBD4AC0" w:rsidP="651B8768">
      <w:pPr>
        <w:ind w:left="720"/>
        <w:jc w:val="both"/>
        <w:rPr>
          <w:rFonts w:eastAsia="Times New Roman"/>
          <w:sz w:val="24"/>
          <w:szCs w:val="24"/>
        </w:rPr>
      </w:pPr>
      <w:r w:rsidRPr="651B8768">
        <w:rPr>
          <w:rFonts w:eastAsia="Times New Roman"/>
          <w:sz w:val="24"/>
          <w:szCs w:val="24"/>
        </w:rPr>
        <w:t>Ad. 1</w:t>
      </w:r>
      <w:r w:rsidR="003A2B8C">
        <w:rPr>
          <w:rFonts w:eastAsia="Times New Roman"/>
          <w:sz w:val="24"/>
          <w:szCs w:val="24"/>
        </w:rPr>
        <w:t>7</w:t>
      </w:r>
      <w:r w:rsidRPr="651B8768">
        <w:rPr>
          <w:rFonts w:eastAsia="Times New Roman"/>
          <w:sz w:val="24"/>
          <w:szCs w:val="24"/>
        </w:rPr>
        <w:t xml:space="preserve"> </w:t>
      </w:r>
      <w:r w:rsidR="009C7235" w:rsidRPr="009C7235">
        <w:rPr>
          <w:rFonts w:eastAsia="Times New Roman"/>
          <w:sz w:val="24"/>
          <w:szCs w:val="24"/>
        </w:rPr>
        <w:t xml:space="preserve">Opracowanie i realizacja zadania ma na celu lepsze wykorzystanie potencjału przystanku SKM Politechnika i jego sąsiedztwa w przestrzeni miasta. Wytworzenie centrum kulturalnego na bazie Opery Bałtyckiej z dogodnym połączeniem kolejowym i </w:t>
      </w:r>
      <w:r w:rsidR="009C7235" w:rsidRPr="009C7235">
        <w:rPr>
          <w:rFonts w:eastAsia="Times New Roman"/>
          <w:sz w:val="24"/>
          <w:szCs w:val="24"/>
        </w:rPr>
        <w:lastRenderedPageBreak/>
        <w:t>tramwajowym. Wytworzenie przestrzeni lokalnej, prowadzącej od SKM Politechnika w stronę Politechniki Gdańskiej. Zmniejszenie poziomu hałasu.</w:t>
      </w:r>
      <w:r w:rsidR="009C7235" w:rsidRPr="009C7235">
        <w:rPr>
          <w:rFonts w:eastAsia="Times New Roman"/>
          <w:sz w:val="24"/>
          <w:szCs w:val="24"/>
        </w:rPr>
        <w:tab/>
      </w:r>
    </w:p>
    <w:p w14:paraId="2B240E9E" w14:textId="65003D9A" w:rsidR="7FBD4AC0" w:rsidRDefault="7FBD4AC0" w:rsidP="651B8768">
      <w:pPr>
        <w:ind w:left="720"/>
        <w:jc w:val="both"/>
        <w:rPr>
          <w:rFonts w:eastAsia="Times New Roman"/>
          <w:sz w:val="24"/>
          <w:szCs w:val="24"/>
        </w:rPr>
      </w:pPr>
      <w:r w:rsidRPr="651B8768">
        <w:rPr>
          <w:rFonts w:eastAsia="Times New Roman"/>
          <w:sz w:val="24"/>
          <w:szCs w:val="24"/>
        </w:rPr>
        <w:t>Ad. 1</w:t>
      </w:r>
      <w:r w:rsidR="003A2B8C">
        <w:rPr>
          <w:rFonts w:eastAsia="Times New Roman"/>
          <w:sz w:val="24"/>
          <w:szCs w:val="24"/>
        </w:rPr>
        <w:t>8</w:t>
      </w:r>
      <w:r w:rsidRPr="651B8768">
        <w:rPr>
          <w:rFonts w:eastAsia="Times New Roman"/>
          <w:sz w:val="24"/>
          <w:szCs w:val="24"/>
        </w:rPr>
        <w:t xml:space="preserve"> Modernizacja skrzyżowania przy Operze Bałtyckiej jest niezbędna ze względu na liczbę wypadków z udziałem pieszych, rowerzystów i samochodów odnotowano w tej lokalizacji; ponadto bardzo zły stan nawierzchni torowiska jest realnym czynnikiem zwiększającym ryzyko wypadków.</w:t>
      </w:r>
    </w:p>
    <w:p w14:paraId="2B53E626" w14:textId="4B28BCF9" w:rsidR="7FBD4AC0" w:rsidRDefault="7FBD4AC0" w:rsidP="651B8768">
      <w:pPr>
        <w:ind w:left="720"/>
        <w:jc w:val="both"/>
        <w:rPr>
          <w:rFonts w:eastAsia="Times New Roman"/>
          <w:sz w:val="24"/>
          <w:szCs w:val="24"/>
        </w:rPr>
      </w:pPr>
      <w:r w:rsidRPr="651B8768">
        <w:rPr>
          <w:rFonts w:eastAsia="Times New Roman"/>
          <w:sz w:val="24"/>
          <w:szCs w:val="24"/>
        </w:rPr>
        <w:t>Ad. 1</w:t>
      </w:r>
      <w:r w:rsidR="003A2B8C">
        <w:rPr>
          <w:rFonts w:eastAsia="Times New Roman"/>
          <w:sz w:val="24"/>
          <w:szCs w:val="24"/>
        </w:rPr>
        <w:t>9</w:t>
      </w:r>
      <w:r w:rsidRPr="651B8768">
        <w:rPr>
          <w:rFonts w:eastAsia="Times New Roman"/>
          <w:sz w:val="24"/>
          <w:szCs w:val="24"/>
        </w:rPr>
        <w:t xml:space="preserve"> Parking kubaturowy w okolicy UCK/GUMed wraz z aplikacją informującą o miejscach parkingowych i zasadach ich użytkowania jest niezbędnym działaniem w ramach opracowania SUMP dla dzielnicy Aniołki, zmierzającym do uporządkowania kwestii parkowania przez pracowników i studentów oraz interesantów UCK/GUMed.</w:t>
      </w:r>
    </w:p>
    <w:p w14:paraId="729160F8" w14:textId="7F69F3C4" w:rsidR="7FBD4AC0" w:rsidRDefault="7FBD4AC0" w:rsidP="651B8768">
      <w:pPr>
        <w:ind w:left="720"/>
        <w:jc w:val="both"/>
        <w:rPr>
          <w:rFonts w:eastAsia="Times New Roman"/>
          <w:sz w:val="24"/>
          <w:szCs w:val="24"/>
        </w:rPr>
      </w:pPr>
      <w:r w:rsidRPr="651B8768">
        <w:rPr>
          <w:rFonts w:eastAsia="Times New Roman"/>
          <w:sz w:val="24"/>
          <w:szCs w:val="24"/>
        </w:rPr>
        <w:t xml:space="preserve">Ad. </w:t>
      </w:r>
      <w:r w:rsidR="003A2B8C">
        <w:rPr>
          <w:rFonts w:eastAsia="Times New Roman"/>
          <w:sz w:val="24"/>
          <w:szCs w:val="24"/>
        </w:rPr>
        <w:t>20</w:t>
      </w:r>
      <w:r w:rsidRPr="651B8768">
        <w:rPr>
          <w:rFonts w:eastAsia="Times New Roman"/>
          <w:sz w:val="24"/>
          <w:szCs w:val="24"/>
        </w:rPr>
        <w:t xml:space="preserve"> </w:t>
      </w:r>
      <w:r w:rsidR="009C7235" w:rsidRPr="009C7235">
        <w:rPr>
          <w:rFonts w:eastAsia="Times New Roman"/>
          <w:sz w:val="24"/>
          <w:szCs w:val="24"/>
        </w:rPr>
        <w:t>Remont elewacji Szkoły Podstawowej nr 15 budynku dla klas młodszych jest kontynuacją prac przewidzianych dla budynku dla klas starszych</w:t>
      </w:r>
    </w:p>
    <w:p w14:paraId="44180D12" w14:textId="5C11ED90" w:rsidR="7FBD4AC0" w:rsidRDefault="7FBD4AC0" w:rsidP="651B8768">
      <w:pPr>
        <w:ind w:left="720"/>
        <w:jc w:val="both"/>
        <w:rPr>
          <w:rFonts w:eastAsia="Times New Roman"/>
          <w:sz w:val="24"/>
          <w:szCs w:val="24"/>
        </w:rPr>
      </w:pPr>
      <w:r w:rsidRPr="651B8768">
        <w:rPr>
          <w:rFonts w:eastAsia="Times New Roman"/>
          <w:sz w:val="24"/>
          <w:szCs w:val="24"/>
        </w:rPr>
        <w:t xml:space="preserve">Ad. </w:t>
      </w:r>
      <w:r w:rsidR="003A2B8C">
        <w:rPr>
          <w:rFonts w:eastAsia="Times New Roman"/>
          <w:sz w:val="24"/>
          <w:szCs w:val="24"/>
        </w:rPr>
        <w:t>21</w:t>
      </w:r>
      <w:r w:rsidRPr="651B8768">
        <w:rPr>
          <w:rFonts w:eastAsia="Times New Roman"/>
          <w:sz w:val="24"/>
          <w:szCs w:val="24"/>
        </w:rPr>
        <w:t xml:space="preserve"> Budowa przęsła rowerowego na wysokości ul. Popiełuszki uzupełni brakujące połączenie dzielnicy Aniołki, Siedlce i Suchanino ze Śródmieściem i Młodym Miastem.</w:t>
      </w:r>
    </w:p>
    <w:p w14:paraId="2C350721" w14:textId="5E24A9A4" w:rsidR="7FBD4AC0" w:rsidRDefault="7FBD4AC0" w:rsidP="651B8768">
      <w:pPr>
        <w:ind w:left="720"/>
        <w:jc w:val="both"/>
        <w:rPr>
          <w:rFonts w:eastAsia="Times New Roman"/>
          <w:sz w:val="24"/>
          <w:szCs w:val="24"/>
        </w:rPr>
      </w:pPr>
      <w:r w:rsidRPr="651B8768">
        <w:rPr>
          <w:rFonts w:eastAsia="Times New Roman"/>
          <w:sz w:val="24"/>
          <w:szCs w:val="24"/>
        </w:rPr>
        <w:t>Ad. 2</w:t>
      </w:r>
      <w:r w:rsidR="003A2B8C">
        <w:rPr>
          <w:rFonts w:eastAsia="Times New Roman"/>
          <w:sz w:val="24"/>
          <w:szCs w:val="24"/>
        </w:rPr>
        <w:t>2</w:t>
      </w:r>
      <w:r w:rsidRPr="651B8768">
        <w:rPr>
          <w:rFonts w:eastAsia="Times New Roman"/>
          <w:sz w:val="24"/>
          <w:szCs w:val="24"/>
        </w:rPr>
        <w:t xml:space="preserve"> Kolonia Jordana i Kolonia Ochota to zielony teren gminny w centrum Gdańska niebezpieczny dla ludzi i środowiska ze względu na częste podpalenia pustostanów i zalegające śmieci. Uporządkowanie terenu, a następnie wprowadzenie rozwiązań zabezpieczającym przed ponownym zaśmieceniem powinny rozwiązać zgłaszany od lat problem.</w:t>
      </w:r>
    </w:p>
    <w:p w14:paraId="3F8CE945" w14:textId="39D63499" w:rsidR="008F70A3" w:rsidRDefault="008F70A3" w:rsidP="651B8768">
      <w:pPr>
        <w:ind w:left="720"/>
        <w:jc w:val="both"/>
        <w:rPr>
          <w:rFonts w:eastAsia="Times New Roman"/>
          <w:sz w:val="24"/>
          <w:szCs w:val="24"/>
        </w:rPr>
      </w:pPr>
      <w:r>
        <w:rPr>
          <w:rFonts w:eastAsia="Times New Roman"/>
          <w:sz w:val="24"/>
          <w:szCs w:val="24"/>
        </w:rPr>
        <w:t xml:space="preserve">Ad. 23 </w:t>
      </w:r>
      <w:r w:rsidRPr="00516F29">
        <w:rPr>
          <w:rFonts w:eastAsia="Times New Roman"/>
          <w:sz w:val="24"/>
          <w:szCs w:val="24"/>
        </w:rPr>
        <w:t>Wzmocnienie połączenia pieszo-rowerowego z planowanym węzłem komunikacyjnym i przebiegiem nowej trasy tramwaju (od strony ul. Nowa Medyków, Ul. Smoluchowskiego)</w:t>
      </w:r>
      <w:r>
        <w:rPr>
          <w:rFonts w:eastAsia="Times New Roman"/>
          <w:sz w:val="24"/>
          <w:szCs w:val="24"/>
        </w:rPr>
        <w:t xml:space="preserve"> oraz wzmocnienie alternatywnego dojazdu wpisuje się w strategię komunikacyjno-parkingową w sąsiedztwie największych ośrodków zdrowia w Gdańsku.</w:t>
      </w:r>
    </w:p>
    <w:p w14:paraId="339C55BF" w14:textId="207EB0C4" w:rsidR="009C7235" w:rsidRDefault="009C7235" w:rsidP="651B8768">
      <w:pPr>
        <w:ind w:left="720"/>
        <w:jc w:val="both"/>
        <w:rPr>
          <w:rFonts w:eastAsia="Times New Roman"/>
          <w:sz w:val="24"/>
          <w:szCs w:val="24"/>
        </w:rPr>
      </w:pPr>
      <w:r>
        <w:rPr>
          <w:rFonts w:eastAsia="Times New Roman"/>
          <w:sz w:val="24"/>
          <w:szCs w:val="24"/>
        </w:rPr>
        <w:t>Ad.24 Tereny zielone, rekreacyjne nie są utrzymywane w należytym porządku – trawniki przy placach zabaw i przejściach pieszych są koszone zbyt rzadko; kosze uliczne oraz przy polanach rekreacyjnych są opróżniane zbyt rzadko, co przyciąga dziki do siedlisk ludzkich, a smród i walające się odpady zniechęcają do korzystania z terenów zielonych  przez mieszkańców.</w:t>
      </w:r>
    </w:p>
    <w:p w14:paraId="1FE54754" w14:textId="74A84CE0" w:rsidR="651B8768" w:rsidRDefault="651B8768" w:rsidP="651B8768">
      <w:pPr>
        <w:spacing w:line="360" w:lineRule="auto"/>
        <w:ind w:left="720"/>
        <w:jc w:val="both"/>
        <w:rPr>
          <w:sz w:val="24"/>
          <w:szCs w:val="24"/>
        </w:rPr>
      </w:pPr>
    </w:p>
    <w:p w14:paraId="4B99056E" w14:textId="77777777" w:rsidR="00FE2AEC" w:rsidRDefault="00FE2AEC" w:rsidP="651B8768">
      <w:pPr>
        <w:spacing w:line="360" w:lineRule="auto"/>
        <w:ind w:left="720"/>
        <w:jc w:val="both"/>
        <w:rPr>
          <w:rFonts w:ascii="Times" w:eastAsia="Times" w:hAnsi="Times" w:cs="Times"/>
          <w:sz w:val="24"/>
          <w:szCs w:val="24"/>
        </w:rPr>
      </w:pPr>
    </w:p>
    <w:p w14:paraId="56BDE6ED" w14:textId="77777777" w:rsidR="00FE2AEC" w:rsidRDefault="00FE2AEC" w:rsidP="651B8768">
      <w:pPr>
        <w:spacing w:line="360" w:lineRule="auto"/>
        <w:ind w:left="720"/>
        <w:jc w:val="both"/>
        <w:rPr>
          <w:rFonts w:ascii="Times" w:eastAsia="Times" w:hAnsi="Times" w:cs="Times"/>
          <w:sz w:val="24"/>
          <w:szCs w:val="24"/>
        </w:rPr>
      </w:pPr>
      <w:r w:rsidRPr="651B8768">
        <w:rPr>
          <w:rFonts w:ascii="Times" w:eastAsia="Times" w:hAnsi="Times" w:cs="Times"/>
          <w:sz w:val="24"/>
          <w:szCs w:val="24"/>
        </w:rPr>
        <w:t>Umieszczenie zadania modernizacji chodników wzdłuż wymienionych ulic podyktowane jest fatalnym stanem tych ciągów pieszych, wymagających szybszej interwencji, niż wynika to z harmonogramu remontu i modernizacji ulic.</w:t>
      </w:r>
    </w:p>
    <w:p w14:paraId="1299C43A" w14:textId="77777777" w:rsidR="001C33A0" w:rsidRDefault="001C33A0" w:rsidP="651B8768">
      <w:pPr>
        <w:spacing w:line="360" w:lineRule="auto"/>
        <w:ind w:left="720"/>
        <w:jc w:val="both"/>
        <w:rPr>
          <w:rFonts w:ascii="Times" w:eastAsia="Times" w:hAnsi="Times" w:cs="Times"/>
          <w:sz w:val="24"/>
          <w:szCs w:val="24"/>
        </w:rPr>
      </w:pPr>
    </w:p>
    <w:p w14:paraId="4DDBEF00" w14:textId="77777777" w:rsidR="00784129" w:rsidRPr="00784129" w:rsidRDefault="00784129" w:rsidP="651B8768">
      <w:pPr>
        <w:spacing w:line="360" w:lineRule="auto"/>
        <w:rPr>
          <w:rFonts w:ascii="Times" w:eastAsia="Times" w:hAnsi="Times" w:cs="Times"/>
          <w:sz w:val="24"/>
          <w:szCs w:val="24"/>
        </w:rPr>
      </w:pPr>
    </w:p>
    <w:sectPr w:rsidR="00784129" w:rsidRPr="00784129" w:rsidSect="002F01AA">
      <w:headerReference w:type="default" r:id="rId8"/>
      <w:pgSz w:w="11906" w:h="16838"/>
      <w:pgMar w:top="992" w:right="1191" w:bottom="1418"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4F93" w14:textId="77777777" w:rsidR="00DA5327" w:rsidRDefault="00DA5327" w:rsidP="006B7F78">
      <w:r>
        <w:separator/>
      </w:r>
    </w:p>
  </w:endnote>
  <w:endnote w:type="continuationSeparator" w:id="0">
    <w:p w14:paraId="14FA906C" w14:textId="77777777" w:rsidR="00DA5327" w:rsidRDefault="00DA5327" w:rsidP="006B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0666" w14:textId="77777777" w:rsidR="00DA5327" w:rsidRDefault="00DA5327" w:rsidP="006B7F78">
      <w:r>
        <w:separator/>
      </w:r>
    </w:p>
  </w:footnote>
  <w:footnote w:type="continuationSeparator" w:id="0">
    <w:p w14:paraId="4E218E14" w14:textId="77777777" w:rsidR="00DA5327" w:rsidRDefault="00DA5327" w:rsidP="006B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15A7" w14:textId="77777777" w:rsidR="007A5247" w:rsidRPr="00FB740D" w:rsidRDefault="007A5247" w:rsidP="007D294B">
    <w:pPr>
      <w:pStyle w:val="Nagwek"/>
      <w:jc w:val="right"/>
      <w:rPr>
        <w:sz w:val="16"/>
        <w:szCs w:val="16"/>
      </w:rPr>
    </w:pPr>
    <w:r>
      <w:t xml:space="preserve">                                                                                                                                               </w:t>
    </w:r>
    <w:r w:rsidRPr="00AC4F28">
      <w:rPr>
        <w:sz w:val="16"/>
        <w:szCs w:val="16"/>
      </w:rPr>
      <w:t xml:space="preserve">                                                                                                                                                    </w:t>
    </w:r>
  </w:p>
  <w:p w14:paraId="3461D779" w14:textId="77777777" w:rsidR="007A5247" w:rsidRPr="00FB740D" w:rsidRDefault="007A5247" w:rsidP="00FB740D">
    <w:pPr>
      <w:pStyle w:val="Nagwek"/>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C85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C48"/>
    <w:multiLevelType w:val="hybridMultilevel"/>
    <w:tmpl w:val="297C0126"/>
    <w:lvl w:ilvl="0" w:tplc="04150011">
      <w:start w:val="1"/>
      <w:numFmt w:val="decimal"/>
      <w:lvlText w:val="%1)"/>
      <w:lvlJc w:val="left"/>
      <w:pPr>
        <w:tabs>
          <w:tab w:val="num" w:pos="720"/>
        </w:tabs>
        <w:ind w:left="720" w:hanging="360"/>
      </w:pPr>
      <w:rPr>
        <w:rFonts w:hint="default"/>
      </w:rPr>
    </w:lvl>
    <w:lvl w:ilvl="1" w:tplc="784435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192422"/>
    <w:multiLevelType w:val="hybridMultilevel"/>
    <w:tmpl w:val="3A8A4D2C"/>
    <w:lvl w:ilvl="0" w:tplc="0674047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7503A"/>
    <w:multiLevelType w:val="hybridMultilevel"/>
    <w:tmpl w:val="9B5A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D6660"/>
    <w:multiLevelType w:val="hybridMultilevel"/>
    <w:tmpl w:val="6C3A7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F50AF"/>
    <w:multiLevelType w:val="hybridMultilevel"/>
    <w:tmpl w:val="4D8C8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52802"/>
    <w:multiLevelType w:val="hybridMultilevel"/>
    <w:tmpl w:val="71647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87C40"/>
    <w:multiLevelType w:val="hybridMultilevel"/>
    <w:tmpl w:val="15E44404"/>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DCF094C"/>
    <w:multiLevelType w:val="hybridMultilevel"/>
    <w:tmpl w:val="A290F0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5F063C1"/>
    <w:multiLevelType w:val="hybridMultilevel"/>
    <w:tmpl w:val="655629A8"/>
    <w:lvl w:ilvl="0" w:tplc="6DC6BE04">
      <w:start w:val="1"/>
      <w:numFmt w:val="decimal"/>
      <w:lvlText w:val="%1)"/>
      <w:lvlJc w:val="left"/>
      <w:pPr>
        <w:ind w:left="720" w:hanging="360"/>
      </w:pPr>
    </w:lvl>
    <w:lvl w:ilvl="1" w:tplc="2CAAF638">
      <w:start w:val="1"/>
      <w:numFmt w:val="lowerLetter"/>
      <w:lvlText w:val="%2."/>
      <w:lvlJc w:val="left"/>
      <w:pPr>
        <w:ind w:left="1440" w:hanging="360"/>
      </w:pPr>
    </w:lvl>
    <w:lvl w:ilvl="2" w:tplc="7C2E905E">
      <w:start w:val="1"/>
      <w:numFmt w:val="lowerRoman"/>
      <w:lvlText w:val="%3."/>
      <w:lvlJc w:val="right"/>
      <w:pPr>
        <w:ind w:left="2160" w:hanging="180"/>
      </w:pPr>
    </w:lvl>
    <w:lvl w:ilvl="3" w:tplc="DFC6653A">
      <w:start w:val="1"/>
      <w:numFmt w:val="decimal"/>
      <w:lvlText w:val="%4."/>
      <w:lvlJc w:val="left"/>
      <w:pPr>
        <w:ind w:left="2880" w:hanging="360"/>
      </w:pPr>
    </w:lvl>
    <w:lvl w:ilvl="4" w:tplc="EAC055F2">
      <w:start w:val="1"/>
      <w:numFmt w:val="lowerLetter"/>
      <w:lvlText w:val="%5."/>
      <w:lvlJc w:val="left"/>
      <w:pPr>
        <w:ind w:left="3600" w:hanging="360"/>
      </w:pPr>
    </w:lvl>
    <w:lvl w:ilvl="5" w:tplc="89DC21E2">
      <w:start w:val="1"/>
      <w:numFmt w:val="lowerRoman"/>
      <w:lvlText w:val="%6."/>
      <w:lvlJc w:val="right"/>
      <w:pPr>
        <w:ind w:left="4320" w:hanging="180"/>
      </w:pPr>
    </w:lvl>
    <w:lvl w:ilvl="6" w:tplc="5D363DB2">
      <w:start w:val="1"/>
      <w:numFmt w:val="decimal"/>
      <w:lvlText w:val="%7."/>
      <w:lvlJc w:val="left"/>
      <w:pPr>
        <w:ind w:left="5040" w:hanging="360"/>
      </w:pPr>
    </w:lvl>
    <w:lvl w:ilvl="7" w:tplc="476A3C3E">
      <w:start w:val="1"/>
      <w:numFmt w:val="lowerLetter"/>
      <w:lvlText w:val="%8."/>
      <w:lvlJc w:val="left"/>
      <w:pPr>
        <w:ind w:left="5760" w:hanging="360"/>
      </w:pPr>
    </w:lvl>
    <w:lvl w:ilvl="8" w:tplc="7E167E6E">
      <w:start w:val="1"/>
      <w:numFmt w:val="lowerRoman"/>
      <w:lvlText w:val="%9."/>
      <w:lvlJc w:val="right"/>
      <w:pPr>
        <w:ind w:left="6480" w:hanging="180"/>
      </w:pPr>
    </w:lvl>
  </w:abstractNum>
  <w:abstractNum w:abstractNumId="10" w15:restartNumberingAfterBreak="0">
    <w:nsid w:val="393F5470"/>
    <w:multiLevelType w:val="hybridMultilevel"/>
    <w:tmpl w:val="2CE6C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73BDF"/>
    <w:multiLevelType w:val="hybridMultilevel"/>
    <w:tmpl w:val="1AB04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DC0EE2"/>
    <w:multiLevelType w:val="hybridMultilevel"/>
    <w:tmpl w:val="5E5410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20B0ADC"/>
    <w:multiLevelType w:val="hybridMultilevel"/>
    <w:tmpl w:val="BC72D64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BE52D26C">
      <w:start w:val="1"/>
      <w:numFmt w:val="lowerLetter"/>
      <w:lvlText w:val="%3)"/>
      <w:lvlJc w:val="left"/>
      <w:pPr>
        <w:tabs>
          <w:tab w:val="num" w:pos="2340"/>
        </w:tabs>
        <w:ind w:left="2340" w:hanging="360"/>
      </w:pPr>
      <w:rPr>
        <w:rFonts w:hint="default"/>
      </w:rPr>
    </w:lvl>
    <w:lvl w:ilvl="3" w:tplc="00A8AE6E">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1E65C6F"/>
    <w:multiLevelType w:val="hybridMultilevel"/>
    <w:tmpl w:val="AAB2D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8749A5"/>
    <w:multiLevelType w:val="hybridMultilevel"/>
    <w:tmpl w:val="A0A67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97177C"/>
    <w:multiLevelType w:val="hybridMultilevel"/>
    <w:tmpl w:val="704EC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5636AA"/>
    <w:multiLevelType w:val="hybridMultilevel"/>
    <w:tmpl w:val="511CF6AE"/>
    <w:lvl w:ilvl="0" w:tplc="BCEAD2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B52DEA"/>
    <w:multiLevelType w:val="hybridMultilevel"/>
    <w:tmpl w:val="4ADC2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297B83"/>
    <w:multiLevelType w:val="hybridMultilevel"/>
    <w:tmpl w:val="A596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4F382A"/>
    <w:multiLevelType w:val="hybridMultilevel"/>
    <w:tmpl w:val="53F2E8C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921832"/>
    <w:multiLevelType w:val="hybridMultilevel"/>
    <w:tmpl w:val="BACE01D0"/>
    <w:lvl w:ilvl="0" w:tplc="E3109A6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5497260">
    <w:abstractNumId w:val="9"/>
  </w:num>
  <w:num w:numId="2" w16cid:durableId="1585526353">
    <w:abstractNumId w:val="7"/>
  </w:num>
  <w:num w:numId="3" w16cid:durableId="1376394813">
    <w:abstractNumId w:val="0"/>
  </w:num>
  <w:num w:numId="4" w16cid:durableId="879441192">
    <w:abstractNumId w:val="16"/>
  </w:num>
  <w:num w:numId="5" w16cid:durableId="1265770676">
    <w:abstractNumId w:val="5"/>
  </w:num>
  <w:num w:numId="6" w16cid:durableId="582186617">
    <w:abstractNumId w:val="18"/>
  </w:num>
  <w:num w:numId="7" w16cid:durableId="1664434730">
    <w:abstractNumId w:val="21"/>
  </w:num>
  <w:num w:numId="8" w16cid:durableId="1932276578">
    <w:abstractNumId w:val="3"/>
  </w:num>
  <w:num w:numId="9" w16cid:durableId="584533421">
    <w:abstractNumId w:val="2"/>
  </w:num>
  <w:num w:numId="10" w16cid:durableId="1268584034">
    <w:abstractNumId w:val="6"/>
  </w:num>
  <w:num w:numId="11" w16cid:durableId="396368340">
    <w:abstractNumId w:val="19"/>
  </w:num>
  <w:num w:numId="12" w16cid:durableId="613371017">
    <w:abstractNumId w:val="8"/>
  </w:num>
  <w:num w:numId="13" w16cid:durableId="2092193572">
    <w:abstractNumId w:val="15"/>
  </w:num>
  <w:num w:numId="14" w16cid:durableId="1680497467">
    <w:abstractNumId w:val="17"/>
  </w:num>
  <w:num w:numId="15" w16cid:durableId="582764088">
    <w:abstractNumId w:val="13"/>
  </w:num>
  <w:num w:numId="16" w16cid:durableId="2003316074">
    <w:abstractNumId w:val="1"/>
  </w:num>
  <w:num w:numId="17" w16cid:durableId="546643616">
    <w:abstractNumId w:val="11"/>
  </w:num>
  <w:num w:numId="18" w16cid:durableId="2139377833">
    <w:abstractNumId w:val="12"/>
  </w:num>
  <w:num w:numId="19" w16cid:durableId="1618101961">
    <w:abstractNumId w:val="4"/>
  </w:num>
  <w:num w:numId="20" w16cid:durableId="1390303834">
    <w:abstractNumId w:val="20"/>
  </w:num>
  <w:num w:numId="21" w16cid:durableId="2096828157">
    <w:abstractNumId w:val="14"/>
  </w:num>
  <w:num w:numId="22" w16cid:durableId="861628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5F"/>
    <w:rsid w:val="00010453"/>
    <w:rsid w:val="00011BFF"/>
    <w:rsid w:val="00012CB5"/>
    <w:rsid w:val="0002115C"/>
    <w:rsid w:val="00022767"/>
    <w:rsid w:val="00031628"/>
    <w:rsid w:val="000427AA"/>
    <w:rsid w:val="00042C68"/>
    <w:rsid w:val="00047991"/>
    <w:rsid w:val="0005681A"/>
    <w:rsid w:val="00095231"/>
    <w:rsid w:val="000A36B9"/>
    <w:rsid w:val="000B5EAF"/>
    <w:rsid w:val="000C503E"/>
    <w:rsid w:val="000D6E06"/>
    <w:rsid w:val="00103FD8"/>
    <w:rsid w:val="00126963"/>
    <w:rsid w:val="00133852"/>
    <w:rsid w:val="00154687"/>
    <w:rsid w:val="00160865"/>
    <w:rsid w:val="00162739"/>
    <w:rsid w:val="00177ED4"/>
    <w:rsid w:val="001930FD"/>
    <w:rsid w:val="001A1AB7"/>
    <w:rsid w:val="001A3591"/>
    <w:rsid w:val="001A3D0D"/>
    <w:rsid w:val="001A65E0"/>
    <w:rsid w:val="001B21EB"/>
    <w:rsid w:val="001B6FCE"/>
    <w:rsid w:val="001B7A91"/>
    <w:rsid w:val="001C1F09"/>
    <w:rsid w:val="001C33A0"/>
    <w:rsid w:val="001C6629"/>
    <w:rsid w:val="001C7B8D"/>
    <w:rsid w:val="001D1CE1"/>
    <w:rsid w:val="001D4D27"/>
    <w:rsid w:val="001D5D02"/>
    <w:rsid w:val="001E5E14"/>
    <w:rsid w:val="001F1EF9"/>
    <w:rsid w:val="001F5E20"/>
    <w:rsid w:val="00204762"/>
    <w:rsid w:val="00204E99"/>
    <w:rsid w:val="00207455"/>
    <w:rsid w:val="00210274"/>
    <w:rsid w:val="002154EE"/>
    <w:rsid w:val="00217188"/>
    <w:rsid w:val="00221396"/>
    <w:rsid w:val="00230D3F"/>
    <w:rsid w:val="002567EB"/>
    <w:rsid w:val="00262027"/>
    <w:rsid w:val="00263CEB"/>
    <w:rsid w:val="002675AF"/>
    <w:rsid w:val="00267FC6"/>
    <w:rsid w:val="00285456"/>
    <w:rsid w:val="002859BD"/>
    <w:rsid w:val="0028665F"/>
    <w:rsid w:val="00291267"/>
    <w:rsid w:val="002A651C"/>
    <w:rsid w:val="002B284A"/>
    <w:rsid w:val="002C4F13"/>
    <w:rsid w:val="002E24F6"/>
    <w:rsid w:val="002E70ED"/>
    <w:rsid w:val="002F01AA"/>
    <w:rsid w:val="0031175F"/>
    <w:rsid w:val="00312565"/>
    <w:rsid w:val="003271E8"/>
    <w:rsid w:val="0032761F"/>
    <w:rsid w:val="003353B5"/>
    <w:rsid w:val="00341CC1"/>
    <w:rsid w:val="00343074"/>
    <w:rsid w:val="00344074"/>
    <w:rsid w:val="00345B5E"/>
    <w:rsid w:val="00345D6A"/>
    <w:rsid w:val="00350EDF"/>
    <w:rsid w:val="0035319F"/>
    <w:rsid w:val="00371E34"/>
    <w:rsid w:val="0037221E"/>
    <w:rsid w:val="0037304C"/>
    <w:rsid w:val="003770EB"/>
    <w:rsid w:val="00393D1E"/>
    <w:rsid w:val="003A2B8C"/>
    <w:rsid w:val="003A7B48"/>
    <w:rsid w:val="003A7D32"/>
    <w:rsid w:val="003C12AC"/>
    <w:rsid w:val="003C1B97"/>
    <w:rsid w:val="003C66DD"/>
    <w:rsid w:val="003D4B71"/>
    <w:rsid w:val="003D583E"/>
    <w:rsid w:val="003D5AA9"/>
    <w:rsid w:val="003E0EB9"/>
    <w:rsid w:val="003E6941"/>
    <w:rsid w:val="00402DD0"/>
    <w:rsid w:val="00406B65"/>
    <w:rsid w:val="00411178"/>
    <w:rsid w:val="004330AA"/>
    <w:rsid w:val="00434019"/>
    <w:rsid w:val="0044339F"/>
    <w:rsid w:val="00455462"/>
    <w:rsid w:val="004615F7"/>
    <w:rsid w:val="00463430"/>
    <w:rsid w:val="00467C5F"/>
    <w:rsid w:val="00476517"/>
    <w:rsid w:val="00481275"/>
    <w:rsid w:val="004846B7"/>
    <w:rsid w:val="00484F33"/>
    <w:rsid w:val="004917D2"/>
    <w:rsid w:val="00493089"/>
    <w:rsid w:val="00497681"/>
    <w:rsid w:val="004A0340"/>
    <w:rsid w:val="004A2590"/>
    <w:rsid w:val="004B294C"/>
    <w:rsid w:val="004B4261"/>
    <w:rsid w:val="004E29A5"/>
    <w:rsid w:val="004E2EB7"/>
    <w:rsid w:val="004F2CC8"/>
    <w:rsid w:val="004F5972"/>
    <w:rsid w:val="00507AD6"/>
    <w:rsid w:val="0051787D"/>
    <w:rsid w:val="00521729"/>
    <w:rsid w:val="00524744"/>
    <w:rsid w:val="00536B0A"/>
    <w:rsid w:val="0054278A"/>
    <w:rsid w:val="00542B8F"/>
    <w:rsid w:val="00555030"/>
    <w:rsid w:val="00565E45"/>
    <w:rsid w:val="00567203"/>
    <w:rsid w:val="00580317"/>
    <w:rsid w:val="005974FC"/>
    <w:rsid w:val="005A1D5C"/>
    <w:rsid w:val="005A53FA"/>
    <w:rsid w:val="005C05B6"/>
    <w:rsid w:val="005C0E9A"/>
    <w:rsid w:val="005C2C40"/>
    <w:rsid w:val="005C328A"/>
    <w:rsid w:val="005D0925"/>
    <w:rsid w:val="005D4A8B"/>
    <w:rsid w:val="005E1347"/>
    <w:rsid w:val="005E62E5"/>
    <w:rsid w:val="005F7F0D"/>
    <w:rsid w:val="0060161F"/>
    <w:rsid w:val="00602F87"/>
    <w:rsid w:val="00621091"/>
    <w:rsid w:val="0065161C"/>
    <w:rsid w:val="00653913"/>
    <w:rsid w:val="00662186"/>
    <w:rsid w:val="00673A93"/>
    <w:rsid w:val="00680B98"/>
    <w:rsid w:val="006865D6"/>
    <w:rsid w:val="006958D9"/>
    <w:rsid w:val="006A0089"/>
    <w:rsid w:val="006A237A"/>
    <w:rsid w:val="006B3775"/>
    <w:rsid w:val="006B7F78"/>
    <w:rsid w:val="006C3DCC"/>
    <w:rsid w:val="006D2F49"/>
    <w:rsid w:val="006D5C6D"/>
    <w:rsid w:val="006D5E89"/>
    <w:rsid w:val="006E7120"/>
    <w:rsid w:val="006F0D1E"/>
    <w:rsid w:val="007060C9"/>
    <w:rsid w:val="007139C5"/>
    <w:rsid w:val="0071412B"/>
    <w:rsid w:val="00714F89"/>
    <w:rsid w:val="00715616"/>
    <w:rsid w:val="00724E9C"/>
    <w:rsid w:val="00725822"/>
    <w:rsid w:val="0072619D"/>
    <w:rsid w:val="00726F55"/>
    <w:rsid w:val="0075074E"/>
    <w:rsid w:val="00751019"/>
    <w:rsid w:val="00752C62"/>
    <w:rsid w:val="007620D6"/>
    <w:rsid w:val="00784129"/>
    <w:rsid w:val="00786050"/>
    <w:rsid w:val="0079581C"/>
    <w:rsid w:val="007A5247"/>
    <w:rsid w:val="007B2AF0"/>
    <w:rsid w:val="007C266F"/>
    <w:rsid w:val="007D294B"/>
    <w:rsid w:val="007D37E2"/>
    <w:rsid w:val="007D4171"/>
    <w:rsid w:val="007F4595"/>
    <w:rsid w:val="00801875"/>
    <w:rsid w:val="008178A1"/>
    <w:rsid w:val="00823D19"/>
    <w:rsid w:val="00824728"/>
    <w:rsid w:val="00824F67"/>
    <w:rsid w:val="00826840"/>
    <w:rsid w:val="008313A5"/>
    <w:rsid w:val="00831B29"/>
    <w:rsid w:val="00835321"/>
    <w:rsid w:val="00836494"/>
    <w:rsid w:val="00845967"/>
    <w:rsid w:val="008558BB"/>
    <w:rsid w:val="00875A54"/>
    <w:rsid w:val="00884C09"/>
    <w:rsid w:val="008A53F9"/>
    <w:rsid w:val="008A72A2"/>
    <w:rsid w:val="008B1E2A"/>
    <w:rsid w:val="008B3D79"/>
    <w:rsid w:val="008C33C6"/>
    <w:rsid w:val="008D5E9A"/>
    <w:rsid w:val="008D6DB2"/>
    <w:rsid w:val="008E3A70"/>
    <w:rsid w:val="008E6185"/>
    <w:rsid w:val="008F70A3"/>
    <w:rsid w:val="009037AE"/>
    <w:rsid w:val="00906C50"/>
    <w:rsid w:val="009138E8"/>
    <w:rsid w:val="009156C2"/>
    <w:rsid w:val="0091731B"/>
    <w:rsid w:val="00917B1F"/>
    <w:rsid w:val="00921B4C"/>
    <w:rsid w:val="00922803"/>
    <w:rsid w:val="00931A44"/>
    <w:rsid w:val="00934630"/>
    <w:rsid w:val="00934CDB"/>
    <w:rsid w:val="00940DC1"/>
    <w:rsid w:val="00946912"/>
    <w:rsid w:val="00963939"/>
    <w:rsid w:val="00964758"/>
    <w:rsid w:val="00967D7A"/>
    <w:rsid w:val="00991B79"/>
    <w:rsid w:val="00992FA7"/>
    <w:rsid w:val="00994122"/>
    <w:rsid w:val="009C0915"/>
    <w:rsid w:val="009C7235"/>
    <w:rsid w:val="009D2DC5"/>
    <w:rsid w:val="009E43D3"/>
    <w:rsid w:val="009E7CA7"/>
    <w:rsid w:val="00A13CA4"/>
    <w:rsid w:val="00A150F4"/>
    <w:rsid w:val="00A26917"/>
    <w:rsid w:val="00A3183F"/>
    <w:rsid w:val="00A4602C"/>
    <w:rsid w:val="00A53F96"/>
    <w:rsid w:val="00A64519"/>
    <w:rsid w:val="00A64CA2"/>
    <w:rsid w:val="00A651FD"/>
    <w:rsid w:val="00AA69FB"/>
    <w:rsid w:val="00AB01DE"/>
    <w:rsid w:val="00AC4F28"/>
    <w:rsid w:val="00AC7C49"/>
    <w:rsid w:val="00AD2150"/>
    <w:rsid w:val="00AD3AFB"/>
    <w:rsid w:val="00AE2BAB"/>
    <w:rsid w:val="00AE5D3F"/>
    <w:rsid w:val="00AF395F"/>
    <w:rsid w:val="00AF5219"/>
    <w:rsid w:val="00B0385C"/>
    <w:rsid w:val="00B05041"/>
    <w:rsid w:val="00B14890"/>
    <w:rsid w:val="00B225BB"/>
    <w:rsid w:val="00B25F11"/>
    <w:rsid w:val="00B26667"/>
    <w:rsid w:val="00B336C8"/>
    <w:rsid w:val="00B42610"/>
    <w:rsid w:val="00B63B07"/>
    <w:rsid w:val="00B67C82"/>
    <w:rsid w:val="00B726FF"/>
    <w:rsid w:val="00B74409"/>
    <w:rsid w:val="00B7451A"/>
    <w:rsid w:val="00B85F85"/>
    <w:rsid w:val="00B91E30"/>
    <w:rsid w:val="00BA00F3"/>
    <w:rsid w:val="00BB2700"/>
    <w:rsid w:val="00BD3CAC"/>
    <w:rsid w:val="00BD4738"/>
    <w:rsid w:val="00BD5099"/>
    <w:rsid w:val="00BE5A4C"/>
    <w:rsid w:val="00BF7CCB"/>
    <w:rsid w:val="00C06676"/>
    <w:rsid w:val="00C1087E"/>
    <w:rsid w:val="00C10B76"/>
    <w:rsid w:val="00C13829"/>
    <w:rsid w:val="00C24192"/>
    <w:rsid w:val="00C2504F"/>
    <w:rsid w:val="00C25366"/>
    <w:rsid w:val="00C270B2"/>
    <w:rsid w:val="00C27B9F"/>
    <w:rsid w:val="00C30BA5"/>
    <w:rsid w:val="00C334AF"/>
    <w:rsid w:val="00C33706"/>
    <w:rsid w:val="00C37D6D"/>
    <w:rsid w:val="00C63CB8"/>
    <w:rsid w:val="00C75930"/>
    <w:rsid w:val="00C804D2"/>
    <w:rsid w:val="00C82050"/>
    <w:rsid w:val="00C835CC"/>
    <w:rsid w:val="00C90200"/>
    <w:rsid w:val="00C909D2"/>
    <w:rsid w:val="00C93A23"/>
    <w:rsid w:val="00CE1ECA"/>
    <w:rsid w:val="00CE5723"/>
    <w:rsid w:val="00CF0819"/>
    <w:rsid w:val="00CF7168"/>
    <w:rsid w:val="00D052F2"/>
    <w:rsid w:val="00D10709"/>
    <w:rsid w:val="00D205A0"/>
    <w:rsid w:val="00D36A19"/>
    <w:rsid w:val="00D46059"/>
    <w:rsid w:val="00D5497B"/>
    <w:rsid w:val="00D649BE"/>
    <w:rsid w:val="00D64D10"/>
    <w:rsid w:val="00DA03BC"/>
    <w:rsid w:val="00DA39CE"/>
    <w:rsid w:val="00DA5327"/>
    <w:rsid w:val="00DA5922"/>
    <w:rsid w:val="00DA753C"/>
    <w:rsid w:val="00DB3659"/>
    <w:rsid w:val="00DB4464"/>
    <w:rsid w:val="00DC0C59"/>
    <w:rsid w:val="00DC2CB8"/>
    <w:rsid w:val="00DC5674"/>
    <w:rsid w:val="00DE45AA"/>
    <w:rsid w:val="00DF725E"/>
    <w:rsid w:val="00E05C2C"/>
    <w:rsid w:val="00E16596"/>
    <w:rsid w:val="00E2191C"/>
    <w:rsid w:val="00E504B8"/>
    <w:rsid w:val="00E62E85"/>
    <w:rsid w:val="00E7027A"/>
    <w:rsid w:val="00E737B0"/>
    <w:rsid w:val="00E758C3"/>
    <w:rsid w:val="00E772A6"/>
    <w:rsid w:val="00EA10A9"/>
    <w:rsid w:val="00EA3628"/>
    <w:rsid w:val="00EA7177"/>
    <w:rsid w:val="00EC6BD3"/>
    <w:rsid w:val="00EC72CB"/>
    <w:rsid w:val="00EE42C9"/>
    <w:rsid w:val="00EF1257"/>
    <w:rsid w:val="00EF5D8C"/>
    <w:rsid w:val="00F001AA"/>
    <w:rsid w:val="00F05E93"/>
    <w:rsid w:val="00F12A07"/>
    <w:rsid w:val="00F26E11"/>
    <w:rsid w:val="00F34432"/>
    <w:rsid w:val="00F34855"/>
    <w:rsid w:val="00F42D31"/>
    <w:rsid w:val="00F6684E"/>
    <w:rsid w:val="00F957FE"/>
    <w:rsid w:val="00F97D9C"/>
    <w:rsid w:val="00FA2B6B"/>
    <w:rsid w:val="00FB740D"/>
    <w:rsid w:val="00FE1662"/>
    <w:rsid w:val="00FE2AEC"/>
    <w:rsid w:val="00FE70BD"/>
    <w:rsid w:val="00FE73F1"/>
    <w:rsid w:val="00FF079D"/>
    <w:rsid w:val="0191A806"/>
    <w:rsid w:val="0556A9A4"/>
    <w:rsid w:val="1566FC90"/>
    <w:rsid w:val="23A53FE7"/>
    <w:rsid w:val="3592644F"/>
    <w:rsid w:val="3B5BC498"/>
    <w:rsid w:val="3D73F2D5"/>
    <w:rsid w:val="50942882"/>
    <w:rsid w:val="5250C9AB"/>
    <w:rsid w:val="5565B0EE"/>
    <w:rsid w:val="5E9BEAE2"/>
    <w:rsid w:val="5EAC45E4"/>
    <w:rsid w:val="61869FA4"/>
    <w:rsid w:val="65005AB5"/>
    <w:rsid w:val="651B8768"/>
    <w:rsid w:val="65DDD976"/>
    <w:rsid w:val="65EF5549"/>
    <w:rsid w:val="661C93BB"/>
    <w:rsid w:val="6839FFCD"/>
    <w:rsid w:val="6B71A08F"/>
    <w:rsid w:val="6D0D70F0"/>
    <w:rsid w:val="6E666991"/>
    <w:rsid w:val="739A1365"/>
    <w:rsid w:val="7B0429C2"/>
    <w:rsid w:val="7B8FB1DF"/>
    <w:rsid w:val="7FBD4AC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818BE9"/>
  <w15:chartTrackingRefBased/>
  <w15:docId w15:val="{782FA57D-6875-4E51-86FB-8508A080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7C5F"/>
    <w:rPr>
      <w:rFonts w:ascii="Times New Roman" w:hAnsi="Times New Roman"/>
      <w:lang w:eastAsia="pl-PL"/>
    </w:rPr>
  </w:style>
  <w:style w:type="paragraph" w:styleId="Nagwek1">
    <w:name w:val="heading 1"/>
    <w:basedOn w:val="Normalny"/>
    <w:link w:val="Nagwek1Znak"/>
    <w:uiPriority w:val="9"/>
    <w:qFormat/>
    <w:rsid w:val="001A65E0"/>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67C5F"/>
    <w:pPr>
      <w:jc w:val="center"/>
    </w:pPr>
    <w:rPr>
      <w:b/>
      <w:lang w:val="x-none"/>
    </w:rPr>
  </w:style>
  <w:style w:type="character" w:customStyle="1" w:styleId="TytuZnak">
    <w:name w:val="Tytuł Znak"/>
    <w:link w:val="Tytu"/>
    <w:rsid w:val="00467C5F"/>
    <w:rPr>
      <w:rFonts w:ascii="Times New Roman" w:hAnsi="Times New Roman" w:cs="Times New Roman"/>
      <w:b/>
      <w:sz w:val="20"/>
      <w:szCs w:val="20"/>
      <w:lang w:val="x-none" w:eastAsia="pl-PL"/>
    </w:rPr>
  </w:style>
  <w:style w:type="paragraph" w:styleId="Nagwek">
    <w:name w:val="header"/>
    <w:basedOn w:val="Normalny"/>
    <w:link w:val="NagwekZnak"/>
    <w:rsid w:val="006B7F78"/>
    <w:pPr>
      <w:tabs>
        <w:tab w:val="center" w:pos="4536"/>
        <w:tab w:val="right" w:pos="9072"/>
      </w:tabs>
    </w:pPr>
    <w:rPr>
      <w:lang w:val="x-none"/>
    </w:rPr>
  </w:style>
  <w:style w:type="character" w:customStyle="1" w:styleId="NagwekZnak">
    <w:name w:val="Nagłówek Znak"/>
    <w:link w:val="Nagwek"/>
    <w:rsid w:val="006B7F78"/>
    <w:rPr>
      <w:rFonts w:ascii="Times New Roman" w:hAnsi="Times New Roman" w:cs="Times New Roman"/>
      <w:sz w:val="20"/>
      <w:szCs w:val="20"/>
      <w:lang w:val="x-none" w:eastAsia="pl-PL"/>
    </w:rPr>
  </w:style>
  <w:style w:type="paragraph" w:styleId="Stopka">
    <w:name w:val="footer"/>
    <w:basedOn w:val="Normalny"/>
    <w:link w:val="StopkaZnak"/>
    <w:semiHidden/>
    <w:rsid w:val="006B7F78"/>
    <w:pPr>
      <w:tabs>
        <w:tab w:val="center" w:pos="4536"/>
        <w:tab w:val="right" w:pos="9072"/>
      </w:tabs>
    </w:pPr>
    <w:rPr>
      <w:lang w:val="x-none"/>
    </w:rPr>
  </w:style>
  <w:style w:type="character" w:customStyle="1" w:styleId="StopkaZnak">
    <w:name w:val="Stopka Znak"/>
    <w:link w:val="Stopka"/>
    <w:semiHidden/>
    <w:rsid w:val="006B7F78"/>
    <w:rPr>
      <w:rFonts w:ascii="Times New Roman" w:hAnsi="Times New Roman" w:cs="Times New Roman"/>
      <w:sz w:val="20"/>
      <w:szCs w:val="20"/>
      <w:lang w:val="x-none" w:eastAsia="pl-PL"/>
    </w:rPr>
  </w:style>
  <w:style w:type="paragraph" w:customStyle="1" w:styleId="Akapitzlist1">
    <w:name w:val="Akapit z listą1"/>
    <w:basedOn w:val="Normalny"/>
    <w:rsid w:val="008558BB"/>
    <w:pPr>
      <w:ind w:left="720"/>
    </w:pPr>
  </w:style>
  <w:style w:type="character" w:styleId="Pogrubienie">
    <w:name w:val="Strong"/>
    <w:qFormat/>
    <w:rsid w:val="00B25F11"/>
    <w:rPr>
      <w:b/>
    </w:rPr>
  </w:style>
  <w:style w:type="table" w:styleId="Tabela-Siatka">
    <w:name w:val="Table Grid"/>
    <w:basedOn w:val="Standardowy"/>
    <w:rsid w:val="002F01AA"/>
    <w:rPr>
      <w:rFonts w:eastAsia="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1D5D02"/>
    <w:rPr>
      <w:rFonts w:cs="Times New Roman"/>
      <w:sz w:val="16"/>
      <w:szCs w:val="16"/>
    </w:rPr>
  </w:style>
  <w:style w:type="paragraph" w:styleId="Tekstkomentarza">
    <w:name w:val="annotation text"/>
    <w:basedOn w:val="Normalny"/>
    <w:link w:val="TekstkomentarzaZnak"/>
    <w:semiHidden/>
    <w:rsid w:val="001D5D02"/>
    <w:rPr>
      <w:lang w:val="x-none"/>
    </w:rPr>
  </w:style>
  <w:style w:type="character" w:customStyle="1" w:styleId="TekstkomentarzaZnak">
    <w:name w:val="Tekst komentarza Znak"/>
    <w:link w:val="Tekstkomentarza"/>
    <w:semiHidden/>
    <w:rsid w:val="001D5D0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semiHidden/>
    <w:rsid w:val="001D5D02"/>
    <w:rPr>
      <w:b/>
      <w:bCs/>
    </w:rPr>
  </w:style>
  <w:style w:type="character" w:customStyle="1" w:styleId="TematkomentarzaZnak">
    <w:name w:val="Temat komentarza Znak"/>
    <w:link w:val="Tematkomentarza"/>
    <w:semiHidden/>
    <w:rsid w:val="001D5D02"/>
    <w:rPr>
      <w:rFonts w:ascii="Times New Roman" w:hAnsi="Times New Roman" w:cs="Times New Roman"/>
      <w:b/>
      <w:bCs/>
      <w:sz w:val="20"/>
      <w:szCs w:val="20"/>
      <w:lang w:val="x-none" w:eastAsia="pl-PL"/>
    </w:rPr>
  </w:style>
  <w:style w:type="paragraph" w:styleId="Tekstdymka">
    <w:name w:val="Balloon Text"/>
    <w:basedOn w:val="Normalny"/>
    <w:link w:val="TekstdymkaZnak"/>
    <w:semiHidden/>
    <w:rsid w:val="001D5D02"/>
    <w:rPr>
      <w:rFonts w:ascii="Tahoma" w:hAnsi="Tahoma"/>
      <w:sz w:val="16"/>
      <w:szCs w:val="16"/>
      <w:lang w:val="x-none"/>
    </w:rPr>
  </w:style>
  <w:style w:type="character" w:customStyle="1" w:styleId="TekstdymkaZnak">
    <w:name w:val="Tekst dymka Znak"/>
    <w:link w:val="Tekstdymka"/>
    <w:semiHidden/>
    <w:rsid w:val="001D5D02"/>
    <w:rPr>
      <w:rFonts w:ascii="Tahoma" w:hAnsi="Tahoma" w:cs="Tahoma"/>
      <w:sz w:val="16"/>
      <w:szCs w:val="16"/>
      <w:lang w:val="x-none" w:eastAsia="pl-PL"/>
    </w:rPr>
  </w:style>
  <w:style w:type="character" w:customStyle="1" w:styleId="Nagwek1Znak">
    <w:name w:val="Nagłówek 1 Znak"/>
    <w:link w:val="Nagwek1"/>
    <w:uiPriority w:val="9"/>
    <w:rsid w:val="001A65E0"/>
    <w:rPr>
      <w:rFonts w:ascii="Times New Roman" w:eastAsia="Times New Roman" w:hAnsi="Times New Roman"/>
      <w:b/>
      <w:bCs/>
      <w:kern w:val="36"/>
      <w:sz w:val="48"/>
      <w:szCs w:val="48"/>
    </w:rPr>
  </w:style>
  <w:style w:type="character" w:styleId="Uwydatnienie">
    <w:name w:val="Emphasis"/>
    <w:uiPriority w:val="20"/>
    <w:qFormat/>
    <w:rsid w:val="0005681A"/>
    <w:rPr>
      <w:i/>
      <w:iCs/>
    </w:rPr>
  </w:style>
  <w:style w:type="paragraph" w:styleId="Akapitzlist">
    <w:name w:val="List Paragraph"/>
    <w:basedOn w:val="Normalny"/>
    <w:uiPriority w:val="34"/>
    <w:qFormat/>
    <w:rsid w:val="003A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6179">
      <w:bodyDiv w:val="1"/>
      <w:marLeft w:val="0"/>
      <w:marRight w:val="0"/>
      <w:marTop w:val="0"/>
      <w:marBottom w:val="0"/>
      <w:divBdr>
        <w:top w:val="none" w:sz="0" w:space="0" w:color="auto"/>
        <w:left w:val="none" w:sz="0" w:space="0" w:color="auto"/>
        <w:bottom w:val="none" w:sz="0" w:space="0" w:color="auto"/>
        <w:right w:val="none" w:sz="0" w:space="0" w:color="auto"/>
      </w:divBdr>
    </w:div>
    <w:div w:id="544754658">
      <w:bodyDiv w:val="1"/>
      <w:marLeft w:val="0"/>
      <w:marRight w:val="0"/>
      <w:marTop w:val="0"/>
      <w:marBottom w:val="0"/>
      <w:divBdr>
        <w:top w:val="none" w:sz="0" w:space="0" w:color="auto"/>
        <w:left w:val="none" w:sz="0" w:space="0" w:color="auto"/>
        <w:bottom w:val="none" w:sz="0" w:space="0" w:color="auto"/>
        <w:right w:val="none" w:sz="0" w:space="0" w:color="auto"/>
      </w:divBdr>
    </w:div>
    <w:div w:id="1283876688">
      <w:bodyDiv w:val="1"/>
      <w:marLeft w:val="0"/>
      <w:marRight w:val="0"/>
      <w:marTop w:val="0"/>
      <w:marBottom w:val="0"/>
      <w:divBdr>
        <w:top w:val="none" w:sz="0" w:space="0" w:color="auto"/>
        <w:left w:val="none" w:sz="0" w:space="0" w:color="auto"/>
        <w:bottom w:val="none" w:sz="0" w:space="0" w:color="auto"/>
        <w:right w:val="none" w:sz="0" w:space="0" w:color="auto"/>
      </w:divBdr>
    </w:div>
    <w:div w:id="1385523318">
      <w:bodyDiv w:val="1"/>
      <w:marLeft w:val="0"/>
      <w:marRight w:val="0"/>
      <w:marTop w:val="0"/>
      <w:marBottom w:val="0"/>
      <w:divBdr>
        <w:top w:val="none" w:sz="0" w:space="0" w:color="auto"/>
        <w:left w:val="none" w:sz="0" w:space="0" w:color="auto"/>
        <w:bottom w:val="none" w:sz="0" w:space="0" w:color="auto"/>
        <w:right w:val="none" w:sz="0" w:space="0" w:color="auto"/>
      </w:divBdr>
    </w:div>
    <w:div w:id="1562475928">
      <w:bodyDiv w:val="1"/>
      <w:marLeft w:val="0"/>
      <w:marRight w:val="0"/>
      <w:marTop w:val="0"/>
      <w:marBottom w:val="0"/>
      <w:divBdr>
        <w:top w:val="none" w:sz="0" w:space="0" w:color="auto"/>
        <w:left w:val="none" w:sz="0" w:space="0" w:color="auto"/>
        <w:bottom w:val="none" w:sz="0" w:space="0" w:color="auto"/>
        <w:right w:val="none" w:sz="0" w:space="0" w:color="auto"/>
      </w:divBdr>
    </w:div>
    <w:div w:id="18374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60F2-7964-4C12-88F2-E7F0DD8A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1248</Words>
  <Characters>7490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Propozycja uchwały Nr  XXVII/85/14</vt:lpstr>
    </vt:vector>
  </TitlesOfParts>
  <Company>Microsoft</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uchwały Nr  XXVII/85/14</dc:title>
  <dc:subject/>
  <dc:creator>EWA</dc:creator>
  <cp:keywords/>
  <cp:lastModifiedBy>monika.mazurowska</cp:lastModifiedBy>
  <cp:revision>3</cp:revision>
  <cp:lastPrinted>2020-05-25T15:51:00Z</cp:lastPrinted>
  <dcterms:created xsi:type="dcterms:W3CDTF">2023-05-16T12:59:00Z</dcterms:created>
  <dcterms:modified xsi:type="dcterms:W3CDTF">2023-05-16T13:09:00Z</dcterms:modified>
</cp:coreProperties>
</file>